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807" w:rsidRDefault="00562807" w:rsidP="00466D83">
      <w:pPr>
        <w:rPr>
          <w:rFonts w:ascii="Century Gothic" w:hAnsi="Century Gothic"/>
          <w:color w:val="888875"/>
        </w:rPr>
      </w:pPr>
    </w:p>
    <w:p w:rsidR="00562807" w:rsidRDefault="00562807" w:rsidP="00466D83">
      <w:pPr>
        <w:rPr>
          <w:rFonts w:ascii="Century Gothic" w:hAnsi="Century Gothic"/>
          <w:color w:val="888875"/>
        </w:rPr>
      </w:pPr>
    </w:p>
    <w:p w:rsidR="0002664C" w:rsidRPr="00CF40B9" w:rsidRDefault="0042275B" w:rsidP="00466D83">
      <w:pPr>
        <w:rPr>
          <w:rFonts w:ascii="Century Gothic" w:hAnsi="Century Gothic"/>
          <w:color w:val="000000" w:themeColor="text1"/>
          <w:lang w:val="fr-CH"/>
        </w:rPr>
      </w:pPr>
      <w:r w:rsidRPr="00CF40B9">
        <w:rPr>
          <w:rFonts w:ascii="Century Gothic" w:hAnsi="Century Gothic"/>
          <w:color w:val="000000" w:themeColor="text1"/>
          <w:lang w:val="fr-CH"/>
        </w:rPr>
        <w:t>COMMUNIQUÉ DE PRESSE</w:t>
      </w:r>
    </w:p>
    <w:p w:rsidR="00286959" w:rsidRPr="00DC204F" w:rsidRDefault="00286959" w:rsidP="00286959">
      <w:pPr>
        <w:pStyle w:val="NoSpacing"/>
        <w:ind w:right="142"/>
        <w:rPr>
          <w:rFonts w:ascii="Century Gothic" w:hAnsi="Century Gothic"/>
          <w:b/>
          <w:sz w:val="36"/>
          <w:szCs w:val="36"/>
          <w:lang w:val="fr-CH"/>
        </w:rPr>
      </w:pPr>
    </w:p>
    <w:p w:rsidR="006D7F0B" w:rsidRDefault="006D7F0B" w:rsidP="006D7F0B">
      <w:pPr>
        <w:pStyle w:val="NoSpacing"/>
        <w:ind w:right="142"/>
        <w:rPr>
          <w:rFonts w:ascii="Century Gothic" w:hAnsi="Century Gothic"/>
          <w:b/>
          <w:sz w:val="36"/>
          <w:szCs w:val="36"/>
          <w:lang w:val="fr-CH"/>
        </w:rPr>
      </w:pPr>
      <w:r w:rsidRPr="002662FA">
        <w:rPr>
          <w:rFonts w:ascii="Century Gothic" w:hAnsi="Century Gothic"/>
          <w:b/>
          <w:sz w:val="36"/>
          <w:szCs w:val="36"/>
          <w:lang w:val="fr-CH"/>
        </w:rPr>
        <w:t>Covid-19</w:t>
      </w:r>
      <w:r>
        <w:rPr>
          <w:rFonts w:ascii="Century Gothic" w:hAnsi="Century Gothic"/>
          <w:b/>
          <w:sz w:val="36"/>
          <w:szCs w:val="36"/>
          <w:lang w:val="fr-CH"/>
        </w:rPr>
        <w:t> : Le G</w:t>
      </w:r>
      <w:r w:rsidRPr="002662FA">
        <w:rPr>
          <w:rFonts w:ascii="Century Gothic" w:hAnsi="Century Gothic"/>
          <w:b/>
          <w:sz w:val="36"/>
          <w:szCs w:val="36"/>
          <w:lang w:val="fr-CH"/>
        </w:rPr>
        <w:t xml:space="preserve">roupe EHL </w:t>
      </w:r>
      <w:r>
        <w:rPr>
          <w:rFonts w:ascii="Century Gothic" w:hAnsi="Century Gothic"/>
          <w:b/>
          <w:sz w:val="36"/>
          <w:szCs w:val="36"/>
          <w:lang w:val="fr-CH"/>
        </w:rPr>
        <w:t xml:space="preserve">lance </w:t>
      </w:r>
      <w:r w:rsidR="00DC01EB">
        <w:rPr>
          <w:rFonts w:ascii="Century Gothic" w:hAnsi="Century Gothic"/>
          <w:b/>
          <w:sz w:val="36"/>
          <w:szCs w:val="36"/>
          <w:lang w:val="fr-CH"/>
        </w:rPr>
        <w:t>un portail</w:t>
      </w:r>
      <w:r>
        <w:rPr>
          <w:rFonts w:ascii="Century Gothic" w:hAnsi="Century Gothic"/>
          <w:b/>
          <w:sz w:val="36"/>
          <w:szCs w:val="36"/>
          <w:lang w:val="fr-CH"/>
        </w:rPr>
        <w:t xml:space="preserve"> de ressources</w:t>
      </w:r>
      <w:r w:rsidRPr="002662FA">
        <w:rPr>
          <w:rFonts w:ascii="Century Gothic" w:hAnsi="Century Gothic"/>
          <w:b/>
          <w:sz w:val="36"/>
          <w:szCs w:val="36"/>
          <w:lang w:val="fr-CH"/>
        </w:rPr>
        <w:t>, un cours en ligne gratuit et des services de conseil gratuits pour aider le secteur de l'hôtellerie</w:t>
      </w:r>
    </w:p>
    <w:p w:rsidR="0097133E" w:rsidRDefault="0097133E" w:rsidP="006D7F0B">
      <w:pPr>
        <w:pStyle w:val="NoSpacing"/>
        <w:ind w:right="142"/>
        <w:rPr>
          <w:rFonts w:ascii="Century Gothic" w:hAnsi="Century Gothic"/>
          <w:b/>
          <w:sz w:val="36"/>
          <w:szCs w:val="36"/>
          <w:lang w:val="fr-CH"/>
        </w:rPr>
      </w:pPr>
    </w:p>
    <w:p w:rsidR="0097133E" w:rsidRDefault="0097133E" w:rsidP="0097133E">
      <w:pPr>
        <w:pStyle w:val="NoSpacing"/>
        <w:ind w:right="142"/>
        <w:jc w:val="center"/>
        <w:rPr>
          <w:rFonts w:ascii="Century Gothic" w:hAnsi="Century Gothic"/>
          <w:b/>
          <w:sz w:val="36"/>
          <w:szCs w:val="36"/>
          <w:lang w:val="fr-CH"/>
        </w:rPr>
      </w:pPr>
      <w:r w:rsidRPr="006526F7">
        <w:rPr>
          <w:rFonts w:ascii="Century Gothic" w:hAnsi="Century Gothic"/>
          <w:b/>
          <w:noProof/>
          <w:sz w:val="36"/>
          <w:szCs w:val="36"/>
          <w:lang w:val="fr-CH" w:eastAsia="fr-CH"/>
        </w:rPr>
        <w:drawing>
          <wp:inline distT="0" distB="0" distL="0" distR="0" wp14:anchorId="2D314C60" wp14:editId="574BCC0D">
            <wp:extent cx="4754880" cy="2657541"/>
            <wp:effectExtent l="0" t="0" r="7620" b="9525"/>
            <wp:docPr id="1" name="Picture 1" descr="C:\Users\smamdouh\AppData\Local\Avecto\Clipboard\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mdouh\AppData\Local\Avecto\Clipboard\Pictur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6601" cy="2669681"/>
                    </a:xfrm>
                    <a:prstGeom prst="rect">
                      <a:avLst/>
                    </a:prstGeom>
                    <a:noFill/>
                    <a:ln>
                      <a:noFill/>
                    </a:ln>
                  </pic:spPr>
                </pic:pic>
              </a:graphicData>
            </a:graphic>
          </wp:inline>
        </w:drawing>
      </w:r>
    </w:p>
    <w:p w:rsidR="00C527BD" w:rsidRPr="002662FA" w:rsidRDefault="00C527BD" w:rsidP="0097133E">
      <w:pPr>
        <w:pStyle w:val="NoSpacing"/>
        <w:ind w:right="142"/>
        <w:jc w:val="center"/>
        <w:rPr>
          <w:rFonts w:ascii="Century Gothic" w:hAnsi="Century Gothic"/>
          <w:b/>
          <w:sz w:val="36"/>
          <w:szCs w:val="36"/>
          <w:lang w:val="fr-CH"/>
        </w:rPr>
      </w:pPr>
      <w:r>
        <w:rPr>
          <w:rFonts w:cs="Arial"/>
          <w:i/>
          <w:iCs/>
          <w:color w:val="000000"/>
          <w:szCs w:val="20"/>
        </w:rPr>
        <w:t>Achim Schmitt, Doyen Associé des Programmes Master, EHL Ecole hôtelière de Lausanne</w:t>
      </w:r>
    </w:p>
    <w:p w:rsidR="006D7F0B" w:rsidRPr="002662FA" w:rsidRDefault="006D7F0B" w:rsidP="006D7F0B">
      <w:pPr>
        <w:pStyle w:val="NoSpacing"/>
        <w:ind w:right="142"/>
        <w:rPr>
          <w:rFonts w:ascii="Century Gothic" w:hAnsi="Century Gothic"/>
          <w:b/>
          <w:sz w:val="22"/>
          <w:szCs w:val="22"/>
          <w:lang w:val="fr-CH"/>
        </w:rPr>
      </w:pPr>
    </w:p>
    <w:p w:rsidR="006D7F0B" w:rsidRPr="002662FA" w:rsidRDefault="006D7F0B" w:rsidP="006D7F0B">
      <w:pPr>
        <w:pStyle w:val="NoSpacing"/>
        <w:ind w:right="142"/>
        <w:jc w:val="both"/>
        <w:rPr>
          <w:rFonts w:ascii="Century Gothic" w:eastAsia="Calibri" w:hAnsi="Century Gothic" w:cs="Calibri"/>
          <w:b/>
          <w:color w:val="000000"/>
          <w:sz w:val="22"/>
          <w:szCs w:val="22"/>
          <w:lang w:val="fr-CH" w:eastAsia="en-US"/>
        </w:rPr>
      </w:pPr>
      <w:r w:rsidRPr="002662FA">
        <w:rPr>
          <w:rFonts w:ascii="Century Gothic" w:eastAsia="Calibri" w:hAnsi="Century Gothic" w:cs="Calibri"/>
          <w:b/>
          <w:color w:val="000000"/>
          <w:sz w:val="22"/>
          <w:szCs w:val="22"/>
          <w:lang w:val="fr-CH" w:eastAsia="en-US"/>
        </w:rPr>
        <w:t>Lausanne,</w:t>
      </w:r>
      <w:r>
        <w:rPr>
          <w:rFonts w:ascii="Century Gothic" w:eastAsia="Calibri" w:hAnsi="Century Gothic" w:cs="Calibri"/>
          <w:b/>
          <w:color w:val="000000"/>
          <w:sz w:val="22"/>
          <w:szCs w:val="22"/>
          <w:lang w:val="fr-CH" w:eastAsia="en-US"/>
        </w:rPr>
        <w:t xml:space="preserve"> le </w:t>
      </w:r>
      <w:r w:rsidR="00C527BD">
        <w:rPr>
          <w:rFonts w:ascii="Century Gothic" w:eastAsia="Calibri" w:hAnsi="Century Gothic" w:cs="Calibri"/>
          <w:b/>
          <w:color w:val="000000"/>
          <w:sz w:val="22"/>
          <w:szCs w:val="22"/>
          <w:lang w:val="fr-CH" w:eastAsia="en-US"/>
        </w:rPr>
        <w:t>8</w:t>
      </w:r>
      <w:r w:rsidRPr="002662FA">
        <w:rPr>
          <w:rFonts w:ascii="Century Gothic" w:eastAsia="Calibri" w:hAnsi="Century Gothic" w:cs="Calibri"/>
          <w:b/>
          <w:color w:val="000000"/>
          <w:sz w:val="22"/>
          <w:szCs w:val="22"/>
          <w:lang w:val="fr-CH" w:eastAsia="en-US"/>
        </w:rPr>
        <w:t xml:space="preserve"> avril, 2020. Le </w:t>
      </w:r>
      <w:r>
        <w:rPr>
          <w:rFonts w:ascii="Century Gothic" w:eastAsia="Calibri" w:hAnsi="Century Gothic" w:cs="Calibri"/>
          <w:b/>
          <w:color w:val="000000"/>
          <w:sz w:val="22"/>
          <w:szCs w:val="22"/>
          <w:lang w:val="fr-CH" w:eastAsia="en-US"/>
        </w:rPr>
        <w:t>G</w:t>
      </w:r>
      <w:r w:rsidRPr="002662FA">
        <w:rPr>
          <w:rFonts w:ascii="Century Gothic" w:eastAsia="Calibri" w:hAnsi="Century Gothic" w:cs="Calibri"/>
          <w:b/>
          <w:color w:val="000000"/>
          <w:sz w:val="22"/>
          <w:szCs w:val="22"/>
          <w:lang w:val="fr-CH" w:eastAsia="en-US"/>
        </w:rPr>
        <w:t xml:space="preserve">roupe EHL </w:t>
      </w:r>
      <w:r w:rsidR="001041AD">
        <w:rPr>
          <w:rFonts w:ascii="Century Gothic" w:eastAsia="Calibri" w:hAnsi="Century Gothic" w:cs="Calibri"/>
          <w:b/>
          <w:color w:val="000000"/>
          <w:sz w:val="22"/>
          <w:szCs w:val="22"/>
          <w:lang w:val="fr-CH" w:eastAsia="en-US"/>
        </w:rPr>
        <w:t>s’appuie</w:t>
      </w:r>
      <w:r w:rsidRPr="002662FA">
        <w:rPr>
          <w:rFonts w:ascii="Century Gothic" w:eastAsia="Calibri" w:hAnsi="Century Gothic" w:cs="Calibri"/>
          <w:b/>
          <w:color w:val="000000"/>
          <w:sz w:val="22"/>
          <w:szCs w:val="22"/>
          <w:lang w:val="fr-CH" w:eastAsia="en-US"/>
        </w:rPr>
        <w:t xml:space="preserve"> sur l'expertise de toutes ses entités pour soutenir l'indust</w:t>
      </w:r>
      <w:r w:rsidR="001041AD">
        <w:rPr>
          <w:rFonts w:ascii="Century Gothic" w:eastAsia="Calibri" w:hAnsi="Century Gothic" w:cs="Calibri"/>
          <w:b/>
          <w:color w:val="000000"/>
          <w:sz w:val="22"/>
          <w:szCs w:val="22"/>
          <w:lang w:val="fr-CH" w:eastAsia="en-US"/>
        </w:rPr>
        <w:t xml:space="preserve">rie hôtelière </w:t>
      </w:r>
      <w:r w:rsidR="00FD2B87">
        <w:rPr>
          <w:rFonts w:ascii="Century Gothic" w:eastAsia="Calibri" w:hAnsi="Century Gothic" w:cs="Calibri"/>
          <w:b/>
          <w:color w:val="000000"/>
          <w:sz w:val="22"/>
          <w:szCs w:val="22"/>
          <w:lang w:val="fr-CH" w:eastAsia="en-US"/>
        </w:rPr>
        <w:t xml:space="preserve">à travers </w:t>
      </w:r>
      <w:r w:rsidR="001041AD">
        <w:rPr>
          <w:rFonts w:ascii="Century Gothic" w:eastAsia="Calibri" w:hAnsi="Century Gothic" w:cs="Calibri"/>
          <w:b/>
          <w:color w:val="000000"/>
          <w:sz w:val="22"/>
          <w:szCs w:val="22"/>
          <w:lang w:val="fr-CH" w:eastAsia="en-US"/>
        </w:rPr>
        <w:t>le partage de</w:t>
      </w:r>
      <w:r w:rsidRPr="002662FA">
        <w:rPr>
          <w:rFonts w:ascii="Century Gothic" w:eastAsia="Calibri" w:hAnsi="Century Gothic" w:cs="Calibri"/>
          <w:b/>
          <w:color w:val="000000"/>
          <w:sz w:val="22"/>
          <w:szCs w:val="22"/>
          <w:lang w:val="fr-CH" w:eastAsia="en-US"/>
        </w:rPr>
        <w:t xml:space="preserve"> connaissances. Un portail en ligne a été mis en place, réunissant </w:t>
      </w:r>
      <w:r w:rsidR="001041AD">
        <w:rPr>
          <w:rFonts w:ascii="Century Gothic" w:eastAsia="Calibri" w:hAnsi="Century Gothic" w:cs="Calibri"/>
          <w:b/>
          <w:color w:val="000000"/>
          <w:sz w:val="22"/>
          <w:szCs w:val="22"/>
          <w:lang w:val="fr-CH" w:eastAsia="en-US"/>
        </w:rPr>
        <w:t>de</w:t>
      </w:r>
      <w:r w:rsidR="00FD2B87">
        <w:rPr>
          <w:rFonts w:ascii="Century Gothic" w:eastAsia="Calibri" w:hAnsi="Century Gothic" w:cs="Calibri"/>
          <w:b/>
          <w:color w:val="000000"/>
          <w:sz w:val="22"/>
          <w:szCs w:val="22"/>
          <w:lang w:val="fr-CH" w:eastAsia="en-US"/>
        </w:rPr>
        <w:t>s travaux de</w:t>
      </w:r>
      <w:r w:rsidR="001041AD">
        <w:rPr>
          <w:rFonts w:ascii="Century Gothic" w:eastAsia="Calibri" w:hAnsi="Century Gothic" w:cs="Calibri"/>
          <w:b/>
          <w:color w:val="000000"/>
          <w:sz w:val="22"/>
          <w:szCs w:val="22"/>
          <w:lang w:val="fr-CH" w:eastAsia="en-US"/>
        </w:rPr>
        <w:t xml:space="preserve"> recherche et d</w:t>
      </w:r>
      <w:r w:rsidRPr="002662FA">
        <w:rPr>
          <w:rFonts w:ascii="Century Gothic" w:eastAsia="Calibri" w:hAnsi="Century Gothic" w:cs="Calibri"/>
          <w:b/>
          <w:color w:val="000000"/>
          <w:sz w:val="22"/>
          <w:szCs w:val="22"/>
          <w:lang w:val="fr-CH" w:eastAsia="en-US"/>
        </w:rPr>
        <w:t xml:space="preserve">es analyses des professeurs, l'accès </w:t>
      </w:r>
      <w:r w:rsidR="001041AD" w:rsidRPr="002662FA">
        <w:rPr>
          <w:rFonts w:ascii="Century Gothic" w:eastAsia="Calibri" w:hAnsi="Century Gothic" w:cs="Calibri"/>
          <w:b/>
          <w:color w:val="000000"/>
          <w:sz w:val="22"/>
          <w:szCs w:val="22"/>
          <w:lang w:val="fr-CH" w:eastAsia="en-US"/>
        </w:rPr>
        <w:t xml:space="preserve">gratuits </w:t>
      </w:r>
      <w:r w:rsidRPr="002662FA">
        <w:rPr>
          <w:rFonts w:ascii="Century Gothic" w:eastAsia="Calibri" w:hAnsi="Century Gothic" w:cs="Calibri"/>
          <w:b/>
          <w:color w:val="000000"/>
          <w:sz w:val="22"/>
          <w:szCs w:val="22"/>
          <w:lang w:val="fr-CH" w:eastAsia="en-US"/>
        </w:rPr>
        <w:t xml:space="preserve">aux conseils </w:t>
      </w:r>
      <w:r w:rsidR="001041AD">
        <w:rPr>
          <w:rFonts w:ascii="Century Gothic" w:eastAsia="Calibri" w:hAnsi="Century Gothic" w:cs="Calibri"/>
          <w:b/>
          <w:color w:val="000000"/>
          <w:sz w:val="22"/>
          <w:szCs w:val="22"/>
          <w:lang w:val="fr-CH" w:eastAsia="en-US"/>
        </w:rPr>
        <w:t xml:space="preserve">des experts de </w:t>
      </w:r>
      <w:r w:rsidRPr="002662FA">
        <w:rPr>
          <w:rFonts w:ascii="Century Gothic" w:eastAsia="Calibri" w:hAnsi="Century Gothic" w:cs="Calibri"/>
          <w:b/>
          <w:color w:val="000000"/>
          <w:sz w:val="22"/>
          <w:szCs w:val="22"/>
          <w:lang w:val="fr-CH" w:eastAsia="en-US"/>
        </w:rPr>
        <w:t>EHL Advisory Services, ainsi qu'un portail vers un cours en ligne gratuit intitulé "Essentials of Managing Underperforming Properties".</w:t>
      </w:r>
    </w:p>
    <w:p w:rsidR="00FD2B87" w:rsidRDefault="006D7F0B" w:rsidP="006D7F0B">
      <w:pPr>
        <w:jc w:val="both"/>
        <w:rPr>
          <w:rFonts w:ascii="Century Gothic" w:eastAsia="Calibri" w:hAnsi="Century Gothic" w:cs="Calibri"/>
          <w:color w:val="000000"/>
          <w:sz w:val="22"/>
          <w:szCs w:val="22"/>
          <w:lang w:val="fr-CH" w:eastAsia="en-US"/>
        </w:rPr>
      </w:pPr>
      <w:r w:rsidRPr="002662FA">
        <w:rPr>
          <w:rFonts w:ascii="Century Gothic" w:eastAsia="Calibri" w:hAnsi="Century Gothic" w:cs="Calibri"/>
          <w:color w:val="000000"/>
          <w:sz w:val="22"/>
          <w:szCs w:val="22"/>
          <w:lang w:val="fr-CH" w:eastAsia="en-US"/>
        </w:rPr>
        <w:t>En réponse aux nombreux défis et au long chemin à parcourir jusqu'à ce que les hôtels, les restaurants et le tourisme mondial se remettent des effets dévastateurs de la pandémie de coro</w:t>
      </w:r>
      <w:r w:rsidR="001041AD">
        <w:rPr>
          <w:rFonts w:ascii="Century Gothic" w:eastAsia="Calibri" w:hAnsi="Century Gothic" w:cs="Calibri"/>
          <w:color w:val="000000"/>
          <w:sz w:val="22"/>
          <w:szCs w:val="22"/>
          <w:lang w:val="fr-CH" w:eastAsia="en-US"/>
        </w:rPr>
        <w:t>navirus, toutes les entités du G</w:t>
      </w:r>
      <w:r w:rsidRPr="002662FA">
        <w:rPr>
          <w:rFonts w:ascii="Century Gothic" w:eastAsia="Calibri" w:hAnsi="Century Gothic" w:cs="Calibri"/>
          <w:color w:val="000000"/>
          <w:sz w:val="22"/>
          <w:szCs w:val="22"/>
          <w:lang w:val="fr-CH" w:eastAsia="en-US"/>
        </w:rPr>
        <w:t xml:space="preserve">roupe EHL se sont réunies et ont </w:t>
      </w:r>
      <w:r w:rsidR="00FD2B87">
        <w:rPr>
          <w:rFonts w:ascii="Century Gothic" w:eastAsia="Calibri" w:hAnsi="Century Gothic" w:cs="Calibri"/>
          <w:color w:val="000000"/>
          <w:sz w:val="22"/>
          <w:szCs w:val="22"/>
          <w:lang w:val="fr-CH" w:eastAsia="en-US"/>
        </w:rPr>
        <w:t>lancé</w:t>
      </w:r>
      <w:r w:rsidR="00FD2B87" w:rsidRPr="002662FA">
        <w:rPr>
          <w:rFonts w:ascii="Century Gothic" w:eastAsia="Calibri" w:hAnsi="Century Gothic" w:cs="Calibri"/>
          <w:color w:val="000000"/>
          <w:sz w:val="22"/>
          <w:szCs w:val="22"/>
          <w:lang w:val="fr-CH" w:eastAsia="en-US"/>
        </w:rPr>
        <w:t xml:space="preserve"> </w:t>
      </w:r>
      <w:r w:rsidRPr="002662FA">
        <w:rPr>
          <w:rFonts w:ascii="Century Gothic" w:eastAsia="Calibri" w:hAnsi="Century Gothic" w:cs="Calibri"/>
          <w:color w:val="000000"/>
          <w:sz w:val="22"/>
          <w:szCs w:val="22"/>
          <w:lang w:val="fr-CH" w:eastAsia="en-US"/>
        </w:rPr>
        <w:t xml:space="preserve">une plateforme </w:t>
      </w:r>
      <w:r w:rsidR="00FD2B87">
        <w:rPr>
          <w:rFonts w:ascii="Century Gothic" w:eastAsia="Calibri" w:hAnsi="Century Gothic" w:cs="Calibri"/>
          <w:color w:val="000000"/>
          <w:sz w:val="22"/>
          <w:szCs w:val="22"/>
          <w:lang w:val="fr-CH" w:eastAsia="en-US"/>
        </w:rPr>
        <w:t xml:space="preserve">de soutient. Il s’agit d’un réservoir de </w:t>
      </w:r>
      <w:r w:rsidR="00A24E95">
        <w:rPr>
          <w:rFonts w:ascii="Century Gothic" w:eastAsia="Calibri" w:hAnsi="Century Gothic" w:cs="Calibri"/>
          <w:color w:val="000000"/>
          <w:sz w:val="22"/>
          <w:szCs w:val="22"/>
          <w:lang w:val="fr-CH" w:eastAsia="en-US"/>
        </w:rPr>
        <w:t>connaissances</w:t>
      </w:r>
      <w:r w:rsidR="00FD2B87">
        <w:rPr>
          <w:rFonts w:ascii="Century Gothic" w:eastAsia="Calibri" w:hAnsi="Century Gothic" w:cs="Calibri"/>
          <w:color w:val="000000"/>
          <w:sz w:val="22"/>
          <w:szCs w:val="22"/>
          <w:lang w:val="fr-CH" w:eastAsia="en-US"/>
        </w:rPr>
        <w:t xml:space="preserve"> qui aideront les </w:t>
      </w:r>
      <w:r w:rsidR="00A24E95">
        <w:rPr>
          <w:rFonts w:ascii="Century Gothic" w:eastAsia="Calibri" w:hAnsi="Century Gothic" w:cs="Calibri"/>
          <w:color w:val="000000"/>
          <w:sz w:val="22"/>
          <w:szCs w:val="22"/>
          <w:lang w:val="fr-CH" w:eastAsia="en-US"/>
        </w:rPr>
        <w:t>professionnels</w:t>
      </w:r>
      <w:r w:rsidR="00FD2B87">
        <w:rPr>
          <w:rFonts w:ascii="Century Gothic" w:eastAsia="Calibri" w:hAnsi="Century Gothic" w:cs="Calibri"/>
          <w:color w:val="000000"/>
          <w:sz w:val="22"/>
          <w:szCs w:val="22"/>
          <w:lang w:val="fr-CH" w:eastAsia="en-US"/>
        </w:rPr>
        <w:t xml:space="preserve"> de l’hôtellerie du monde entier à limiter les effets négatifs liés aux mesures de confinement. </w:t>
      </w:r>
    </w:p>
    <w:p w:rsidR="00FD2B87" w:rsidRDefault="00FD2B87" w:rsidP="006D7F0B">
      <w:pPr>
        <w:jc w:val="both"/>
        <w:rPr>
          <w:rFonts w:ascii="Century Gothic" w:eastAsia="Calibri" w:hAnsi="Century Gothic" w:cs="Calibri"/>
          <w:color w:val="000000"/>
          <w:sz w:val="22"/>
          <w:szCs w:val="22"/>
          <w:lang w:val="fr-CH" w:eastAsia="en-US"/>
        </w:rPr>
      </w:pPr>
    </w:p>
    <w:p w:rsidR="006D7F0B" w:rsidRPr="002662FA" w:rsidRDefault="006D7F0B" w:rsidP="006D7F0B">
      <w:pPr>
        <w:jc w:val="both"/>
        <w:rPr>
          <w:rFonts w:ascii="Century Gothic" w:eastAsia="Calibri" w:hAnsi="Century Gothic" w:cs="Calibri"/>
          <w:color w:val="000000"/>
          <w:sz w:val="22"/>
          <w:szCs w:val="22"/>
          <w:lang w:val="fr-CH" w:eastAsia="en-US"/>
        </w:rPr>
      </w:pPr>
    </w:p>
    <w:p w:rsidR="006D7F0B" w:rsidRPr="002662FA" w:rsidRDefault="006D7F0B" w:rsidP="006D7F0B">
      <w:pPr>
        <w:jc w:val="both"/>
        <w:rPr>
          <w:rFonts w:ascii="Century Gothic" w:eastAsia="Calibri" w:hAnsi="Century Gothic" w:cs="Calibri"/>
          <w:color w:val="000000"/>
          <w:sz w:val="22"/>
          <w:szCs w:val="22"/>
          <w:lang w:val="fr-CH" w:eastAsia="en-US"/>
        </w:rPr>
      </w:pPr>
      <w:r w:rsidRPr="002662FA">
        <w:rPr>
          <w:rFonts w:ascii="Century Gothic" w:eastAsia="Calibri" w:hAnsi="Century Gothic" w:cs="Calibri"/>
          <w:color w:val="000000"/>
          <w:sz w:val="22"/>
          <w:szCs w:val="22"/>
          <w:lang w:val="fr-CH" w:eastAsia="en-US"/>
        </w:rPr>
        <w:t xml:space="preserve">L'intention du </w:t>
      </w:r>
      <w:r w:rsidR="001041AD">
        <w:rPr>
          <w:rFonts w:ascii="Century Gothic" w:eastAsia="Calibri" w:hAnsi="Century Gothic" w:cs="Calibri"/>
          <w:color w:val="000000"/>
          <w:sz w:val="22"/>
          <w:szCs w:val="22"/>
          <w:lang w:val="fr-CH" w:eastAsia="en-US"/>
        </w:rPr>
        <w:t>G</w:t>
      </w:r>
      <w:r w:rsidRPr="002662FA">
        <w:rPr>
          <w:rFonts w:ascii="Century Gothic" w:eastAsia="Calibri" w:hAnsi="Century Gothic" w:cs="Calibri"/>
          <w:color w:val="000000"/>
          <w:sz w:val="22"/>
          <w:szCs w:val="22"/>
          <w:lang w:val="fr-CH" w:eastAsia="en-US"/>
        </w:rPr>
        <w:t xml:space="preserve">roupe est de fournir </w:t>
      </w:r>
      <w:r w:rsidR="001041AD">
        <w:rPr>
          <w:rFonts w:ascii="Century Gothic" w:eastAsia="Calibri" w:hAnsi="Century Gothic" w:cs="Calibri"/>
          <w:color w:val="000000"/>
          <w:sz w:val="22"/>
          <w:szCs w:val="22"/>
          <w:lang w:val="fr-CH" w:eastAsia="en-US"/>
        </w:rPr>
        <w:t>de la</w:t>
      </w:r>
      <w:r w:rsidRPr="002662FA">
        <w:rPr>
          <w:rFonts w:ascii="Century Gothic" w:eastAsia="Calibri" w:hAnsi="Century Gothic" w:cs="Calibri"/>
          <w:color w:val="000000"/>
          <w:sz w:val="22"/>
          <w:szCs w:val="22"/>
          <w:lang w:val="fr-CH" w:eastAsia="en-US"/>
        </w:rPr>
        <w:t xml:space="preserve"> perspective, une intelligence économique exploitable, ainsi </w:t>
      </w:r>
      <w:r w:rsidR="001041AD">
        <w:rPr>
          <w:rFonts w:ascii="Century Gothic" w:eastAsia="Calibri" w:hAnsi="Century Gothic" w:cs="Calibri"/>
          <w:color w:val="000000"/>
          <w:sz w:val="22"/>
          <w:szCs w:val="22"/>
          <w:lang w:val="fr-CH" w:eastAsia="en-US"/>
        </w:rPr>
        <w:t>que de</w:t>
      </w:r>
      <w:r w:rsidRPr="002662FA">
        <w:rPr>
          <w:rFonts w:ascii="Century Gothic" w:eastAsia="Calibri" w:hAnsi="Century Gothic" w:cs="Calibri"/>
          <w:color w:val="000000"/>
          <w:sz w:val="22"/>
          <w:szCs w:val="22"/>
          <w:lang w:val="fr-CH" w:eastAsia="en-US"/>
        </w:rPr>
        <w:t xml:space="preserve"> </w:t>
      </w:r>
      <w:r w:rsidR="001041AD">
        <w:rPr>
          <w:rFonts w:ascii="Century Gothic" w:eastAsia="Calibri" w:hAnsi="Century Gothic" w:cs="Calibri"/>
          <w:color w:val="000000"/>
          <w:sz w:val="22"/>
          <w:szCs w:val="22"/>
          <w:lang w:val="fr-CH" w:eastAsia="en-US"/>
        </w:rPr>
        <w:t>l’</w:t>
      </w:r>
      <w:r w:rsidRPr="002662FA">
        <w:rPr>
          <w:rFonts w:ascii="Century Gothic" w:eastAsia="Calibri" w:hAnsi="Century Gothic" w:cs="Calibri"/>
          <w:color w:val="000000"/>
          <w:sz w:val="22"/>
          <w:szCs w:val="22"/>
          <w:lang w:val="fr-CH" w:eastAsia="en-US"/>
        </w:rPr>
        <w:t>espoir</w:t>
      </w:r>
      <w:r w:rsidR="00FD2B87">
        <w:rPr>
          <w:rFonts w:ascii="Century Gothic" w:eastAsia="Calibri" w:hAnsi="Century Gothic" w:cs="Calibri"/>
          <w:color w:val="000000"/>
          <w:sz w:val="22"/>
          <w:szCs w:val="22"/>
          <w:lang w:val="fr-CH" w:eastAsia="en-US"/>
        </w:rPr>
        <w:t>, chose</w:t>
      </w:r>
      <w:r w:rsidRPr="002662FA">
        <w:rPr>
          <w:rFonts w:ascii="Century Gothic" w:eastAsia="Calibri" w:hAnsi="Century Gothic" w:cs="Calibri"/>
          <w:color w:val="000000"/>
          <w:sz w:val="22"/>
          <w:szCs w:val="22"/>
          <w:lang w:val="fr-CH" w:eastAsia="en-US"/>
        </w:rPr>
        <w:t xml:space="preserve"> bien nécessaire pour </w:t>
      </w:r>
      <w:r w:rsidR="00FD2B87">
        <w:rPr>
          <w:rFonts w:ascii="Century Gothic" w:eastAsia="Calibri" w:hAnsi="Century Gothic" w:cs="Calibri"/>
          <w:color w:val="000000"/>
          <w:sz w:val="22"/>
          <w:szCs w:val="22"/>
          <w:lang w:val="fr-CH" w:eastAsia="en-US"/>
        </w:rPr>
        <w:t>soutenir</w:t>
      </w:r>
      <w:r w:rsidR="00FD2B87" w:rsidRPr="002662FA">
        <w:rPr>
          <w:rFonts w:ascii="Century Gothic" w:eastAsia="Calibri" w:hAnsi="Century Gothic" w:cs="Calibri"/>
          <w:color w:val="000000"/>
          <w:sz w:val="22"/>
          <w:szCs w:val="22"/>
          <w:lang w:val="fr-CH" w:eastAsia="en-US"/>
        </w:rPr>
        <w:t xml:space="preserve"> </w:t>
      </w:r>
      <w:r w:rsidRPr="002662FA">
        <w:rPr>
          <w:rFonts w:ascii="Century Gothic" w:eastAsia="Calibri" w:hAnsi="Century Gothic" w:cs="Calibri"/>
          <w:color w:val="000000"/>
          <w:sz w:val="22"/>
          <w:szCs w:val="22"/>
          <w:lang w:val="fr-CH" w:eastAsia="en-US"/>
        </w:rPr>
        <w:t xml:space="preserve">l'industrie en ces temps difficiles. </w:t>
      </w:r>
      <w:r w:rsidR="00FD2B87">
        <w:rPr>
          <w:rFonts w:ascii="Century Gothic" w:eastAsia="Calibri" w:hAnsi="Century Gothic" w:cs="Calibri"/>
          <w:color w:val="000000"/>
          <w:sz w:val="22"/>
          <w:szCs w:val="22"/>
          <w:lang w:val="fr-CH" w:eastAsia="en-US"/>
        </w:rPr>
        <w:t xml:space="preserve"> </w:t>
      </w:r>
      <w:hyperlink r:id="rId9" w:history="1">
        <w:r w:rsidR="00665878">
          <w:rPr>
            <w:rStyle w:val="Hyperlink"/>
            <w:rFonts w:ascii="Century Gothic" w:eastAsia="Calibri" w:hAnsi="Century Gothic" w:cs="Calibri"/>
            <w:sz w:val="22"/>
            <w:szCs w:val="22"/>
            <w:lang w:val="fr-CH" w:eastAsia="en-US"/>
          </w:rPr>
          <w:t>L</w:t>
        </w:r>
        <w:r w:rsidRPr="002662FA">
          <w:rPr>
            <w:rStyle w:val="Hyperlink"/>
            <w:rFonts w:ascii="Century Gothic" w:eastAsia="Calibri" w:hAnsi="Century Gothic" w:cs="Calibri"/>
            <w:sz w:val="22"/>
            <w:szCs w:val="22"/>
            <w:lang w:val="fr-CH" w:eastAsia="en-US"/>
          </w:rPr>
          <w:t>e portail en ligne dédié</w:t>
        </w:r>
        <w:r w:rsidR="00665878">
          <w:rPr>
            <w:rStyle w:val="Hyperlink"/>
            <w:rFonts w:ascii="Century Gothic" w:eastAsia="Calibri" w:hAnsi="Century Gothic" w:cs="Calibri"/>
            <w:sz w:val="22"/>
            <w:szCs w:val="22"/>
            <w:lang w:val="fr-CH" w:eastAsia="en-US"/>
          </w:rPr>
          <w:t xml:space="preserve"> est accessible</w:t>
        </w:r>
        <w:r w:rsidRPr="002662FA">
          <w:rPr>
            <w:rStyle w:val="Hyperlink"/>
            <w:rFonts w:ascii="Century Gothic" w:eastAsia="Calibri" w:hAnsi="Century Gothic" w:cs="Calibri"/>
            <w:sz w:val="22"/>
            <w:szCs w:val="22"/>
            <w:lang w:val="fr-CH" w:eastAsia="en-US"/>
          </w:rPr>
          <w:t xml:space="preserve"> ici</w:t>
        </w:r>
      </w:hyperlink>
      <w:r w:rsidRPr="002662FA">
        <w:rPr>
          <w:rFonts w:ascii="Century Gothic" w:eastAsia="Calibri" w:hAnsi="Century Gothic" w:cs="Calibri"/>
          <w:color w:val="000000"/>
          <w:sz w:val="22"/>
          <w:szCs w:val="22"/>
          <w:lang w:val="fr-CH" w:eastAsia="en-US"/>
        </w:rPr>
        <w:t xml:space="preserve">. </w:t>
      </w:r>
    </w:p>
    <w:p w:rsidR="006D7F0B" w:rsidRPr="002662FA" w:rsidRDefault="006D7F0B" w:rsidP="006D7F0B">
      <w:pPr>
        <w:jc w:val="both"/>
        <w:rPr>
          <w:rFonts w:ascii="Century Gothic" w:eastAsia="Calibri" w:hAnsi="Century Gothic" w:cs="Calibri"/>
          <w:color w:val="000000"/>
          <w:sz w:val="22"/>
          <w:szCs w:val="22"/>
          <w:lang w:val="fr-CH" w:eastAsia="en-US"/>
        </w:rPr>
      </w:pPr>
    </w:p>
    <w:p w:rsidR="006D7F0B" w:rsidRPr="002662FA" w:rsidRDefault="00B32DE0" w:rsidP="006D7F0B">
      <w:pPr>
        <w:jc w:val="both"/>
        <w:rPr>
          <w:rFonts w:ascii="Century Gothic" w:eastAsia="Calibri" w:hAnsi="Century Gothic" w:cs="Calibri"/>
          <w:b/>
          <w:color w:val="000000"/>
          <w:sz w:val="22"/>
          <w:szCs w:val="22"/>
          <w:lang w:val="fr-CH" w:eastAsia="en-US"/>
        </w:rPr>
      </w:pPr>
      <w:r>
        <w:rPr>
          <w:rFonts w:ascii="Century Gothic" w:eastAsia="Calibri" w:hAnsi="Century Gothic" w:cs="Calibri"/>
          <w:b/>
          <w:color w:val="000000"/>
          <w:sz w:val="22"/>
          <w:szCs w:val="22"/>
          <w:lang w:val="fr-CH" w:eastAsia="en-US"/>
        </w:rPr>
        <w:t>Analyses et opinions</w:t>
      </w:r>
    </w:p>
    <w:p w:rsidR="006D7F0B" w:rsidRPr="002662FA" w:rsidRDefault="006D7F0B" w:rsidP="006D7F0B">
      <w:pPr>
        <w:jc w:val="both"/>
        <w:rPr>
          <w:rFonts w:ascii="Century Gothic" w:eastAsia="Calibri" w:hAnsi="Century Gothic" w:cs="Calibri"/>
          <w:color w:val="000000"/>
          <w:sz w:val="22"/>
          <w:szCs w:val="22"/>
          <w:lang w:val="fr-CH" w:eastAsia="en-US"/>
        </w:rPr>
      </w:pPr>
      <w:r w:rsidRPr="002662FA">
        <w:rPr>
          <w:rFonts w:ascii="Century Gothic" w:eastAsia="Calibri" w:hAnsi="Century Gothic" w:cs="Calibri"/>
          <w:color w:val="000000"/>
          <w:sz w:val="22"/>
          <w:szCs w:val="22"/>
          <w:lang w:val="fr-CH" w:eastAsia="en-US"/>
        </w:rPr>
        <w:t xml:space="preserve">Les membres de la faculté </w:t>
      </w:r>
      <w:r w:rsidR="00FD2B87">
        <w:rPr>
          <w:rFonts w:ascii="Century Gothic" w:eastAsia="Calibri" w:hAnsi="Century Gothic" w:cs="Calibri"/>
          <w:color w:val="000000"/>
          <w:sz w:val="22"/>
          <w:szCs w:val="22"/>
          <w:lang w:val="fr-CH" w:eastAsia="en-US"/>
        </w:rPr>
        <w:t>élaborent</w:t>
      </w:r>
      <w:r w:rsidR="00FD2B87" w:rsidRPr="002662FA">
        <w:rPr>
          <w:rFonts w:ascii="Century Gothic" w:eastAsia="Calibri" w:hAnsi="Century Gothic" w:cs="Calibri"/>
          <w:color w:val="000000"/>
          <w:sz w:val="22"/>
          <w:szCs w:val="22"/>
          <w:lang w:val="fr-CH" w:eastAsia="en-US"/>
        </w:rPr>
        <w:t xml:space="preserve"> </w:t>
      </w:r>
      <w:r w:rsidRPr="002662FA">
        <w:rPr>
          <w:rFonts w:ascii="Century Gothic" w:eastAsia="Calibri" w:hAnsi="Century Gothic" w:cs="Calibri"/>
          <w:color w:val="000000"/>
          <w:sz w:val="22"/>
          <w:szCs w:val="22"/>
          <w:lang w:val="fr-CH" w:eastAsia="en-US"/>
        </w:rPr>
        <w:t xml:space="preserve">activement des </w:t>
      </w:r>
      <w:r w:rsidR="00FD2B87">
        <w:rPr>
          <w:rFonts w:ascii="Century Gothic" w:eastAsia="Calibri" w:hAnsi="Century Gothic" w:cs="Calibri"/>
          <w:color w:val="000000"/>
          <w:sz w:val="22"/>
          <w:szCs w:val="22"/>
          <w:lang w:val="fr-CH" w:eastAsia="en-US"/>
        </w:rPr>
        <w:t>travaux</w:t>
      </w:r>
      <w:r w:rsidR="00FD2B87" w:rsidRPr="002662FA">
        <w:rPr>
          <w:rFonts w:ascii="Century Gothic" w:eastAsia="Calibri" w:hAnsi="Century Gothic" w:cs="Calibri"/>
          <w:color w:val="000000"/>
          <w:sz w:val="22"/>
          <w:szCs w:val="22"/>
          <w:lang w:val="fr-CH" w:eastAsia="en-US"/>
        </w:rPr>
        <w:t xml:space="preserve"> </w:t>
      </w:r>
      <w:r w:rsidRPr="002662FA">
        <w:rPr>
          <w:rFonts w:ascii="Century Gothic" w:eastAsia="Calibri" w:hAnsi="Century Gothic" w:cs="Calibri"/>
          <w:color w:val="000000"/>
          <w:sz w:val="22"/>
          <w:szCs w:val="22"/>
          <w:lang w:val="fr-CH" w:eastAsia="en-US"/>
        </w:rPr>
        <w:t xml:space="preserve">de réflexion sur des sujets tels que la façon </w:t>
      </w:r>
      <w:r w:rsidR="00FD2B87">
        <w:rPr>
          <w:rFonts w:ascii="Century Gothic" w:eastAsia="Calibri" w:hAnsi="Century Gothic" w:cs="Calibri"/>
          <w:color w:val="000000"/>
          <w:sz w:val="22"/>
          <w:szCs w:val="22"/>
          <w:lang w:val="fr-CH" w:eastAsia="en-US"/>
        </w:rPr>
        <w:t>pour le</w:t>
      </w:r>
      <w:r w:rsidR="0056395A">
        <w:rPr>
          <w:rFonts w:ascii="Century Gothic" w:eastAsia="Calibri" w:hAnsi="Century Gothic" w:cs="Calibri"/>
          <w:color w:val="000000"/>
          <w:sz w:val="22"/>
          <w:szCs w:val="22"/>
          <w:lang w:val="fr-CH" w:eastAsia="en-US"/>
        </w:rPr>
        <w:t>s</w:t>
      </w:r>
      <w:r w:rsidR="00FD2B87">
        <w:rPr>
          <w:rFonts w:ascii="Century Gothic" w:eastAsia="Calibri" w:hAnsi="Century Gothic" w:cs="Calibri"/>
          <w:color w:val="000000"/>
          <w:sz w:val="22"/>
          <w:szCs w:val="22"/>
          <w:lang w:val="fr-CH" w:eastAsia="en-US"/>
        </w:rPr>
        <w:t xml:space="preserve"> </w:t>
      </w:r>
      <w:r w:rsidR="00DC01EB">
        <w:rPr>
          <w:rFonts w:ascii="Century Gothic" w:eastAsia="Calibri" w:hAnsi="Century Gothic" w:cs="Calibri"/>
          <w:color w:val="000000"/>
          <w:sz w:val="22"/>
          <w:szCs w:val="22"/>
          <w:lang w:val="fr-CH" w:eastAsia="en-US"/>
        </w:rPr>
        <w:t>entrepris</w:t>
      </w:r>
      <w:bookmarkStart w:id="0" w:name="_GoBack"/>
      <w:bookmarkEnd w:id="0"/>
      <w:r w:rsidR="00DC01EB">
        <w:rPr>
          <w:rFonts w:ascii="Century Gothic" w:eastAsia="Calibri" w:hAnsi="Century Gothic" w:cs="Calibri"/>
          <w:color w:val="000000"/>
          <w:sz w:val="22"/>
          <w:szCs w:val="22"/>
          <w:lang w:val="fr-CH" w:eastAsia="en-US"/>
        </w:rPr>
        <w:t xml:space="preserve">es </w:t>
      </w:r>
      <w:r w:rsidRPr="002662FA">
        <w:rPr>
          <w:rFonts w:ascii="Century Gothic" w:eastAsia="Calibri" w:hAnsi="Century Gothic" w:cs="Calibri"/>
          <w:color w:val="000000"/>
          <w:sz w:val="22"/>
          <w:szCs w:val="22"/>
          <w:lang w:val="fr-CH" w:eastAsia="en-US"/>
        </w:rPr>
        <w:t>de survivre au Covid-19, les perturbations et les innovations provoquées par la pandémie ou</w:t>
      </w:r>
      <w:r w:rsidR="00B32DE0">
        <w:rPr>
          <w:rFonts w:ascii="Century Gothic" w:eastAsia="Calibri" w:hAnsi="Century Gothic" w:cs="Calibri"/>
          <w:color w:val="000000"/>
          <w:sz w:val="22"/>
          <w:szCs w:val="22"/>
          <w:lang w:val="fr-CH" w:eastAsia="en-US"/>
        </w:rPr>
        <w:t xml:space="preserve"> encore</w:t>
      </w:r>
      <w:r w:rsidRPr="002662FA">
        <w:rPr>
          <w:rFonts w:ascii="Century Gothic" w:eastAsia="Calibri" w:hAnsi="Century Gothic" w:cs="Calibri"/>
          <w:color w:val="000000"/>
          <w:sz w:val="22"/>
          <w:szCs w:val="22"/>
          <w:lang w:val="fr-CH" w:eastAsia="en-US"/>
        </w:rPr>
        <w:t xml:space="preserve"> les effets</w:t>
      </w:r>
      <w:r w:rsidR="00B32DE0">
        <w:rPr>
          <w:rFonts w:ascii="Century Gothic" w:eastAsia="Calibri" w:hAnsi="Century Gothic" w:cs="Calibri"/>
          <w:color w:val="000000"/>
          <w:sz w:val="22"/>
          <w:szCs w:val="22"/>
          <w:lang w:val="fr-CH" w:eastAsia="en-US"/>
        </w:rPr>
        <w:t xml:space="preserve"> de celle-ci</w:t>
      </w:r>
      <w:r w:rsidRPr="002662FA">
        <w:rPr>
          <w:rFonts w:ascii="Century Gothic" w:eastAsia="Calibri" w:hAnsi="Century Gothic" w:cs="Calibri"/>
          <w:color w:val="000000"/>
          <w:sz w:val="22"/>
          <w:szCs w:val="22"/>
          <w:lang w:val="fr-CH" w:eastAsia="en-US"/>
        </w:rPr>
        <w:t xml:space="preserve"> sur l'évaluation des biens immobiliers. </w:t>
      </w:r>
    </w:p>
    <w:p w:rsidR="006D7F0B" w:rsidRPr="002662FA" w:rsidRDefault="006D7F0B" w:rsidP="006D7F0B">
      <w:pPr>
        <w:jc w:val="both"/>
        <w:rPr>
          <w:rFonts w:ascii="Century Gothic" w:eastAsia="Calibri" w:hAnsi="Century Gothic" w:cs="Calibri"/>
          <w:color w:val="000000"/>
          <w:sz w:val="22"/>
          <w:szCs w:val="22"/>
          <w:lang w:val="fr-CH" w:eastAsia="en-US"/>
        </w:rPr>
      </w:pPr>
    </w:p>
    <w:p w:rsidR="006D7F0B" w:rsidRPr="002662FA" w:rsidRDefault="006D7F0B" w:rsidP="006D7F0B">
      <w:pPr>
        <w:jc w:val="both"/>
        <w:rPr>
          <w:rFonts w:ascii="Century Gothic" w:eastAsia="Calibri" w:hAnsi="Century Gothic" w:cs="Calibri"/>
          <w:b/>
          <w:color w:val="000000"/>
          <w:sz w:val="22"/>
          <w:szCs w:val="22"/>
          <w:lang w:val="fr-CH" w:eastAsia="en-US"/>
        </w:rPr>
      </w:pPr>
      <w:r w:rsidRPr="002662FA">
        <w:rPr>
          <w:rFonts w:ascii="Century Gothic" w:eastAsia="Calibri" w:hAnsi="Century Gothic" w:cs="Calibri"/>
          <w:b/>
          <w:color w:val="000000"/>
          <w:sz w:val="22"/>
          <w:szCs w:val="22"/>
          <w:lang w:val="fr-CH" w:eastAsia="en-US"/>
        </w:rPr>
        <w:t>Cours en ligne gratuit</w:t>
      </w:r>
    </w:p>
    <w:p w:rsidR="006D7F0B" w:rsidRPr="002662FA" w:rsidRDefault="006D7F0B" w:rsidP="006D7F0B">
      <w:pPr>
        <w:jc w:val="both"/>
        <w:rPr>
          <w:rFonts w:ascii="Century Gothic" w:eastAsia="Calibri" w:hAnsi="Century Gothic" w:cs="Calibri"/>
          <w:color w:val="000000"/>
          <w:sz w:val="22"/>
          <w:szCs w:val="22"/>
          <w:lang w:val="fr-CH" w:eastAsia="en-US"/>
        </w:rPr>
      </w:pPr>
      <w:r w:rsidRPr="002662FA">
        <w:rPr>
          <w:rFonts w:ascii="Century Gothic" w:eastAsia="Calibri" w:hAnsi="Century Gothic" w:cs="Calibri"/>
          <w:color w:val="000000"/>
          <w:sz w:val="22"/>
          <w:szCs w:val="22"/>
          <w:lang w:val="fr-CH" w:eastAsia="en-US"/>
        </w:rPr>
        <w:t xml:space="preserve">Dans le cadre de </w:t>
      </w:r>
      <w:r w:rsidR="00DC01EB">
        <w:rPr>
          <w:rFonts w:ascii="Century Gothic" w:eastAsia="Calibri" w:hAnsi="Century Gothic" w:cs="Calibri"/>
          <w:color w:val="000000"/>
          <w:sz w:val="22"/>
          <w:szCs w:val="22"/>
          <w:lang w:val="fr-CH" w:eastAsia="en-US"/>
        </w:rPr>
        <w:t>c</w:t>
      </w:r>
      <w:r w:rsidRPr="002662FA">
        <w:rPr>
          <w:rFonts w:ascii="Century Gothic" w:eastAsia="Calibri" w:hAnsi="Century Gothic" w:cs="Calibri"/>
          <w:color w:val="000000"/>
          <w:sz w:val="22"/>
          <w:szCs w:val="22"/>
          <w:lang w:val="fr-CH" w:eastAsia="en-US"/>
        </w:rPr>
        <w:t xml:space="preserve">es efforts de </w:t>
      </w:r>
      <w:r w:rsidR="00B32DE0">
        <w:rPr>
          <w:rFonts w:ascii="Century Gothic" w:eastAsia="Calibri" w:hAnsi="Century Gothic" w:cs="Calibri"/>
          <w:color w:val="000000"/>
          <w:sz w:val="22"/>
          <w:szCs w:val="22"/>
          <w:lang w:val="fr-CH" w:eastAsia="en-US"/>
        </w:rPr>
        <w:t>soutien</w:t>
      </w:r>
      <w:r w:rsidRPr="002662FA">
        <w:rPr>
          <w:rFonts w:ascii="Century Gothic" w:eastAsia="Calibri" w:hAnsi="Century Gothic" w:cs="Calibri"/>
          <w:color w:val="000000"/>
          <w:sz w:val="22"/>
          <w:szCs w:val="22"/>
          <w:lang w:val="fr-CH" w:eastAsia="en-US"/>
        </w:rPr>
        <w:t xml:space="preserve">, l'EHL Ecole hôtelière de Lausanne a mis en place un accès gratuit à un cours en ligne extrait de son programme MBA in Hospitality. </w:t>
      </w:r>
      <w:r w:rsidR="00DC01EB">
        <w:rPr>
          <w:rFonts w:ascii="Century Gothic" w:eastAsia="Calibri" w:hAnsi="Century Gothic" w:cs="Calibri"/>
          <w:color w:val="000000"/>
          <w:sz w:val="22"/>
          <w:szCs w:val="22"/>
          <w:lang w:val="fr-CH" w:eastAsia="en-US"/>
        </w:rPr>
        <w:t>Extraite</w:t>
      </w:r>
      <w:r w:rsidR="00DC01EB" w:rsidRPr="002662FA">
        <w:rPr>
          <w:rFonts w:ascii="Century Gothic" w:eastAsia="Calibri" w:hAnsi="Century Gothic" w:cs="Calibri"/>
          <w:color w:val="000000"/>
          <w:sz w:val="22"/>
          <w:szCs w:val="22"/>
          <w:lang w:val="fr-CH" w:eastAsia="en-US"/>
        </w:rPr>
        <w:t xml:space="preserve"> </w:t>
      </w:r>
      <w:r w:rsidRPr="002662FA">
        <w:rPr>
          <w:rFonts w:ascii="Century Gothic" w:eastAsia="Calibri" w:hAnsi="Century Gothic" w:cs="Calibri"/>
          <w:color w:val="000000"/>
          <w:sz w:val="22"/>
          <w:szCs w:val="22"/>
          <w:lang w:val="fr-CH" w:eastAsia="en-US"/>
        </w:rPr>
        <w:t>du module "Performing through business cycles", une version condensée du cours "Managing Underperforming Properties" a été créée et mise à disposition de tous les professionnels du secteur qui cherchent à atténuer les pertes actuelles et futures.</w:t>
      </w:r>
    </w:p>
    <w:p w:rsidR="006D7F0B" w:rsidRPr="002662FA" w:rsidRDefault="006D7F0B" w:rsidP="006D7F0B">
      <w:pPr>
        <w:jc w:val="both"/>
        <w:rPr>
          <w:rFonts w:ascii="Century Gothic" w:eastAsia="Calibri" w:hAnsi="Century Gothic" w:cs="Calibri"/>
          <w:color w:val="000000"/>
          <w:sz w:val="22"/>
          <w:szCs w:val="22"/>
          <w:lang w:val="fr-CH" w:eastAsia="en-US"/>
        </w:rPr>
      </w:pPr>
    </w:p>
    <w:p w:rsidR="006D7F0B" w:rsidRPr="002662FA" w:rsidRDefault="006D7F0B" w:rsidP="006D7F0B">
      <w:pPr>
        <w:jc w:val="both"/>
        <w:rPr>
          <w:rFonts w:ascii="Century Gothic" w:eastAsia="Calibri" w:hAnsi="Century Gothic" w:cs="Calibri"/>
          <w:b/>
          <w:color w:val="000000"/>
          <w:sz w:val="22"/>
          <w:szCs w:val="22"/>
          <w:lang w:val="fr-CH" w:eastAsia="en-US"/>
        </w:rPr>
      </w:pPr>
      <w:r w:rsidRPr="002662FA">
        <w:rPr>
          <w:rFonts w:ascii="Century Gothic" w:eastAsia="Calibri" w:hAnsi="Century Gothic" w:cs="Calibri"/>
          <w:b/>
          <w:color w:val="000000"/>
          <w:sz w:val="22"/>
          <w:szCs w:val="22"/>
          <w:lang w:val="fr-CH" w:eastAsia="en-US"/>
        </w:rPr>
        <w:t>Demandez à nos experts</w:t>
      </w:r>
    </w:p>
    <w:p w:rsidR="006D7F0B" w:rsidRPr="002662FA" w:rsidRDefault="006D7F0B" w:rsidP="006D7F0B">
      <w:pPr>
        <w:jc w:val="both"/>
        <w:rPr>
          <w:rFonts w:ascii="Century Gothic" w:eastAsia="Calibri" w:hAnsi="Century Gothic" w:cs="Calibri"/>
          <w:color w:val="000000"/>
          <w:sz w:val="22"/>
          <w:szCs w:val="22"/>
          <w:lang w:val="fr-CH" w:eastAsia="en-US"/>
        </w:rPr>
      </w:pPr>
      <w:r w:rsidRPr="002662FA">
        <w:rPr>
          <w:rFonts w:ascii="Century Gothic" w:eastAsia="Calibri" w:hAnsi="Century Gothic" w:cs="Calibri"/>
          <w:color w:val="000000"/>
          <w:sz w:val="22"/>
          <w:szCs w:val="22"/>
          <w:lang w:val="fr-CH" w:eastAsia="en-US"/>
        </w:rPr>
        <w:t>Par le biais de ce portail de ressources, EHL Advisory Services, l'entité de conseil du groupe</w:t>
      </w:r>
      <w:r w:rsidR="00DC01EB">
        <w:rPr>
          <w:rFonts w:ascii="Century Gothic" w:eastAsia="Calibri" w:hAnsi="Century Gothic" w:cs="Calibri"/>
          <w:color w:val="000000"/>
          <w:sz w:val="22"/>
          <w:szCs w:val="22"/>
          <w:lang w:val="fr-CH" w:eastAsia="en-US"/>
        </w:rPr>
        <w:t>,</w:t>
      </w:r>
      <w:r w:rsidRPr="002662FA">
        <w:rPr>
          <w:rFonts w:ascii="Century Gothic" w:eastAsia="Calibri" w:hAnsi="Century Gothic" w:cs="Calibri"/>
          <w:color w:val="000000"/>
          <w:sz w:val="22"/>
          <w:szCs w:val="22"/>
          <w:lang w:val="fr-CH" w:eastAsia="en-US"/>
        </w:rPr>
        <w:t xml:space="preserve"> offre des conseils gratuits dans une sous-section intitulée "Vous demandez, nous </w:t>
      </w:r>
      <w:r w:rsidR="00DC01EB">
        <w:rPr>
          <w:rFonts w:ascii="Century Gothic" w:eastAsia="Calibri" w:hAnsi="Century Gothic" w:cs="Calibri"/>
          <w:color w:val="000000"/>
          <w:sz w:val="22"/>
          <w:szCs w:val="22"/>
          <w:lang w:val="fr-CH" w:eastAsia="en-US"/>
        </w:rPr>
        <w:t xml:space="preserve">vous </w:t>
      </w:r>
      <w:r w:rsidRPr="002662FA">
        <w:rPr>
          <w:rFonts w:ascii="Century Gothic" w:eastAsia="Calibri" w:hAnsi="Century Gothic" w:cs="Calibri"/>
          <w:color w:val="000000"/>
          <w:sz w:val="22"/>
          <w:szCs w:val="22"/>
          <w:lang w:val="fr-CH" w:eastAsia="en-US"/>
        </w:rPr>
        <w:t xml:space="preserve">répondons". </w:t>
      </w:r>
      <w:r w:rsidR="00DC01EB">
        <w:rPr>
          <w:rFonts w:ascii="Century Gothic" w:eastAsia="Calibri" w:hAnsi="Century Gothic" w:cs="Calibri"/>
          <w:color w:val="000000"/>
          <w:sz w:val="22"/>
          <w:szCs w:val="22"/>
          <w:lang w:val="fr-CH" w:eastAsia="en-US"/>
        </w:rPr>
        <w:t>En effet, d</w:t>
      </w:r>
      <w:r w:rsidRPr="002662FA">
        <w:rPr>
          <w:rFonts w:ascii="Century Gothic" w:eastAsia="Calibri" w:hAnsi="Century Gothic" w:cs="Calibri"/>
          <w:color w:val="000000"/>
          <w:sz w:val="22"/>
          <w:szCs w:val="22"/>
          <w:lang w:val="fr-CH" w:eastAsia="en-US"/>
        </w:rPr>
        <w:t>e nombreux professionnels de l'hôtellerie et de la restauration du monde entier s'efforcent</w:t>
      </w:r>
      <w:r w:rsidR="00DC01EB">
        <w:rPr>
          <w:rFonts w:ascii="Century Gothic" w:eastAsia="Calibri" w:hAnsi="Century Gothic" w:cs="Calibri"/>
          <w:color w:val="000000"/>
          <w:sz w:val="22"/>
          <w:szCs w:val="22"/>
          <w:lang w:val="fr-CH" w:eastAsia="en-US"/>
        </w:rPr>
        <w:t xml:space="preserve"> </w:t>
      </w:r>
      <w:r w:rsidRPr="002662FA">
        <w:rPr>
          <w:rFonts w:ascii="Century Gothic" w:eastAsia="Calibri" w:hAnsi="Century Gothic" w:cs="Calibri"/>
          <w:color w:val="000000"/>
          <w:sz w:val="22"/>
          <w:szCs w:val="22"/>
          <w:lang w:val="fr-CH" w:eastAsia="en-US"/>
        </w:rPr>
        <w:t xml:space="preserve">d'assurer la subsistance de leur personnel et de maintenir leur entreprise à flot jusqu'à la fin de la pandémie. Les experts de l'EHL peuvent donner des conseils sur des sujets tels que les </w:t>
      </w:r>
      <w:r w:rsidR="00DC01EB">
        <w:rPr>
          <w:rFonts w:ascii="Century Gothic" w:eastAsia="Calibri" w:hAnsi="Century Gothic" w:cs="Calibri"/>
          <w:color w:val="000000"/>
          <w:sz w:val="22"/>
          <w:szCs w:val="22"/>
          <w:lang w:val="fr-CH" w:eastAsia="en-US"/>
        </w:rPr>
        <w:t>façons d’obtenir</w:t>
      </w:r>
      <w:r w:rsidRPr="002662FA">
        <w:rPr>
          <w:rFonts w:ascii="Century Gothic" w:eastAsia="Calibri" w:hAnsi="Century Gothic" w:cs="Calibri"/>
          <w:color w:val="000000"/>
          <w:sz w:val="22"/>
          <w:szCs w:val="22"/>
          <w:lang w:val="fr-CH" w:eastAsia="en-US"/>
        </w:rPr>
        <w:t xml:space="preserve"> de l'aide, </w:t>
      </w:r>
      <w:r w:rsidR="00DC01EB">
        <w:rPr>
          <w:rFonts w:ascii="Century Gothic" w:eastAsia="Calibri" w:hAnsi="Century Gothic" w:cs="Calibri"/>
          <w:color w:val="000000"/>
          <w:sz w:val="22"/>
          <w:szCs w:val="22"/>
          <w:lang w:val="fr-CH" w:eastAsia="en-US"/>
        </w:rPr>
        <w:t>les techniques pour</w:t>
      </w:r>
      <w:r w:rsidRPr="002662FA">
        <w:rPr>
          <w:rFonts w:ascii="Century Gothic" w:eastAsia="Calibri" w:hAnsi="Century Gothic" w:cs="Calibri"/>
          <w:color w:val="000000"/>
          <w:sz w:val="22"/>
          <w:szCs w:val="22"/>
          <w:lang w:val="fr-CH" w:eastAsia="en-US"/>
        </w:rPr>
        <w:t xml:space="preserve"> réaliser des économies pendant et après la crise, ou encore la manière de réembaucher et de relancer les opérations après la pandémie.</w:t>
      </w:r>
    </w:p>
    <w:p w:rsidR="006D7F0B" w:rsidRPr="002662FA" w:rsidRDefault="006D7F0B" w:rsidP="006D7F0B">
      <w:pPr>
        <w:jc w:val="both"/>
        <w:rPr>
          <w:rFonts w:ascii="Century Gothic" w:eastAsia="Calibri" w:hAnsi="Century Gothic" w:cs="Calibri"/>
          <w:color w:val="000000"/>
          <w:sz w:val="22"/>
          <w:szCs w:val="22"/>
          <w:lang w:val="fr-CH" w:eastAsia="en-US"/>
        </w:rPr>
      </w:pPr>
    </w:p>
    <w:p w:rsidR="00286959" w:rsidRPr="000B130E" w:rsidRDefault="006D7F0B" w:rsidP="000B130E">
      <w:pPr>
        <w:jc w:val="both"/>
        <w:rPr>
          <w:rFonts w:ascii="Century Gothic" w:eastAsia="Calibri" w:hAnsi="Century Gothic" w:cs="Calibri"/>
          <w:color w:val="000000"/>
          <w:sz w:val="22"/>
          <w:szCs w:val="22"/>
          <w:lang w:val="fr-CH" w:eastAsia="en-US"/>
        </w:rPr>
      </w:pPr>
      <w:r w:rsidRPr="002662FA">
        <w:rPr>
          <w:rFonts w:ascii="Century Gothic" w:eastAsia="Calibri" w:hAnsi="Century Gothic" w:cs="Calibri"/>
          <w:color w:val="000000"/>
          <w:sz w:val="22"/>
          <w:szCs w:val="22"/>
          <w:lang w:val="fr-CH" w:eastAsia="en-US"/>
        </w:rPr>
        <w:t xml:space="preserve">"Maintenant que les questions les plus </w:t>
      </w:r>
      <w:r w:rsidR="00A24E95" w:rsidRPr="002662FA">
        <w:rPr>
          <w:rFonts w:ascii="Century Gothic" w:eastAsia="Calibri" w:hAnsi="Century Gothic" w:cs="Calibri"/>
          <w:color w:val="000000"/>
          <w:sz w:val="22"/>
          <w:szCs w:val="22"/>
          <w:lang w:val="fr-CH" w:eastAsia="en-US"/>
        </w:rPr>
        <w:t>urgentes</w:t>
      </w:r>
      <w:r w:rsidR="00A24E95">
        <w:rPr>
          <w:rFonts w:ascii="Century Gothic" w:eastAsia="Calibri" w:hAnsi="Century Gothic" w:cs="Calibri"/>
          <w:color w:val="000000"/>
          <w:sz w:val="22"/>
          <w:szCs w:val="22"/>
          <w:lang w:val="fr-CH" w:eastAsia="en-US"/>
        </w:rPr>
        <w:t xml:space="preserve"> liées</w:t>
      </w:r>
      <w:r w:rsidR="00DC01EB" w:rsidRPr="002662FA">
        <w:rPr>
          <w:rFonts w:ascii="Century Gothic" w:eastAsia="Calibri" w:hAnsi="Century Gothic" w:cs="Calibri"/>
          <w:color w:val="000000"/>
          <w:sz w:val="22"/>
          <w:szCs w:val="22"/>
          <w:lang w:val="fr-CH" w:eastAsia="en-US"/>
        </w:rPr>
        <w:t xml:space="preserve"> </w:t>
      </w:r>
      <w:r w:rsidR="00DC01EB">
        <w:rPr>
          <w:rFonts w:ascii="Century Gothic" w:eastAsia="Calibri" w:hAnsi="Century Gothic" w:cs="Calibri"/>
          <w:color w:val="000000"/>
          <w:sz w:val="22"/>
          <w:szCs w:val="22"/>
          <w:lang w:val="fr-CH" w:eastAsia="en-US"/>
        </w:rPr>
        <w:t>à</w:t>
      </w:r>
      <w:r w:rsidR="00DC01EB" w:rsidRPr="002662FA">
        <w:rPr>
          <w:rFonts w:ascii="Century Gothic" w:eastAsia="Calibri" w:hAnsi="Century Gothic" w:cs="Calibri"/>
          <w:color w:val="000000"/>
          <w:sz w:val="22"/>
          <w:szCs w:val="22"/>
          <w:lang w:val="fr-CH" w:eastAsia="en-US"/>
        </w:rPr>
        <w:t xml:space="preserve"> </w:t>
      </w:r>
      <w:r w:rsidRPr="002662FA">
        <w:rPr>
          <w:rFonts w:ascii="Century Gothic" w:eastAsia="Calibri" w:hAnsi="Century Gothic" w:cs="Calibri"/>
          <w:color w:val="000000"/>
          <w:sz w:val="22"/>
          <w:szCs w:val="22"/>
          <w:lang w:val="fr-CH" w:eastAsia="en-US"/>
        </w:rPr>
        <w:t>la sécurité de nos étudiants et de notre personnel, et</w:t>
      </w:r>
      <w:r w:rsidR="00DC01EB">
        <w:rPr>
          <w:rFonts w:ascii="Century Gothic" w:eastAsia="Calibri" w:hAnsi="Century Gothic" w:cs="Calibri"/>
          <w:color w:val="000000"/>
          <w:sz w:val="22"/>
          <w:szCs w:val="22"/>
          <w:lang w:val="fr-CH" w:eastAsia="en-US"/>
        </w:rPr>
        <w:t xml:space="preserve"> aux</w:t>
      </w:r>
      <w:r w:rsidRPr="002662FA">
        <w:rPr>
          <w:rFonts w:ascii="Century Gothic" w:eastAsia="Calibri" w:hAnsi="Century Gothic" w:cs="Calibri"/>
          <w:color w:val="000000"/>
          <w:sz w:val="22"/>
          <w:szCs w:val="22"/>
          <w:lang w:val="fr-CH" w:eastAsia="en-US"/>
        </w:rPr>
        <w:t xml:space="preserve"> solutions </w:t>
      </w:r>
      <w:r w:rsidR="00B32DE0">
        <w:rPr>
          <w:rFonts w:ascii="Century Gothic" w:eastAsia="Calibri" w:hAnsi="Century Gothic" w:cs="Calibri"/>
          <w:color w:val="000000"/>
          <w:sz w:val="22"/>
          <w:szCs w:val="22"/>
          <w:lang w:val="fr-CH" w:eastAsia="en-US"/>
        </w:rPr>
        <w:t>d’enseignement</w:t>
      </w:r>
      <w:r w:rsidRPr="002662FA">
        <w:rPr>
          <w:rFonts w:ascii="Century Gothic" w:eastAsia="Calibri" w:hAnsi="Century Gothic" w:cs="Calibri"/>
          <w:color w:val="000000"/>
          <w:sz w:val="22"/>
          <w:szCs w:val="22"/>
          <w:lang w:val="fr-CH" w:eastAsia="en-US"/>
        </w:rPr>
        <w:t xml:space="preserve"> à distance, ont été résolues, nous étudions </w:t>
      </w:r>
      <w:r w:rsidR="00B32DE0">
        <w:rPr>
          <w:rFonts w:ascii="Century Gothic" w:eastAsia="Calibri" w:hAnsi="Century Gothic" w:cs="Calibri"/>
          <w:color w:val="000000"/>
          <w:sz w:val="22"/>
          <w:szCs w:val="22"/>
          <w:lang w:val="fr-CH" w:eastAsia="en-US"/>
        </w:rPr>
        <w:t>la meilleure façon de</w:t>
      </w:r>
      <w:r w:rsidRPr="002662FA">
        <w:rPr>
          <w:rFonts w:ascii="Century Gothic" w:eastAsia="Calibri" w:hAnsi="Century Gothic" w:cs="Calibri"/>
          <w:color w:val="000000"/>
          <w:sz w:val="22"/>
          <w:szCs w:val="22"/>
          <w:lang w:val="fr-CH" w:eastAsia="en-US"/>
        </w:rPr>
        <w:t xml:space="preserve"> </w:t>
      </w:r>
      <w:r w:rsidR="00B32DE0">
        <w:rPr>
          <w:rFonts w:ascii="Century Gothic" w:eastAsia="Calibri" w:hAnsi="Century Gothic" w:cs="Calibri"/>
          <w:color w:val="000000"/>
          <w:sz w:val="22"/>
          <w:szCs w:val="22"/>
          <w:lang w:val="fr-CH" w:eastAsia="en-US"/>
        </w:rPr>
        <w:t>contribuer</w:t>
      </w:r>
      <w:r w:rsidR="00DC01EB">
        <w:rPr>
          <w:rFonts w:ascii="Century Gothic" w:eastAsia="Calibri" w:hAnsi="Century Gothic" w:cs="Calibri"/>
          <w:color w:val="000000"/>
          <w:sz w:val="22"/>
          <w:szCs w:val="22"/>
          <w:lang w:val="fr-CH" w:eastAsia="en-US"/>
        </w:rPr>
        <w:t xml:space="preserve"> à l’effort collectif</w:t>
      </w:r>
      <w:r w:rsidR="00B32DE0">
        <w:rPr>
          <w:rFonts w:ascii="Century Gothic" w:eastAsia="Calibri" w:hAnsi="Century Gothic" w:cs="Calibri"/>
          <w:color w:val="000000"/>
          <w:sz w:val="22"/>
          <w:szCs w:val="22"/>
          <w:lang w:val="fr-CH" w:eastAsia="en-US"/>
        </w:rPr>
        <w:t>. En tant qu’établissement académique</w:t>
      </w:r>
      <w:r w:rsidRPr="002662FA">
        <w:rPr>
          <w:rFonts w:ascii="Century Gothic" w:eastAsia="Calibri" w:hAnsi="Century Gothic" w:cs="Calibri"/>
          <w:color w:val="000000"/>
          <w:sz w:val="22"/>
          <w:szCs w:val="22"/>
          <w:lang w:val="fr-CH" w:eastAsia="en-US"/>
        </w:rPr>
        <w:t xml:space="preserve">, notre plus grande arme pour rejoindre ce combat est le partage de l'information et nous considérons donc qu'il est de notre responsabilité d'agir, par tous les moyens à notre disposition", a commenté Michel Rochat, </w:t>
      </w:r>
      <w:r w:rsidR="00B32DE0">
        <w:rPr>
          <w:rFonts w:ascii="Century Gothic" w:eastAsia="Calibri" w:hAnsi="Century Gothic" w:cs="Calibri"/>
          <w:color w:val="000000"/>
          <w:sz w:val="22"/>
          <w:szCs w:val="22"/>
          <w:lang w:val="fr-CH" w:eastAsia="en-US"/>
        </w:rPr>
        <w:t>CEO du G</w:t>
      </w:r>
      <w:r w:rsidRPr="002662FA">
        <w:rPr>
          <w:rFonts w:ascii="Century Gothic" w:eastAsia="Calibri" w:hAnsi="Century Gothic" w:cs="Calibri"/>
          <w:color w:val="000000"/>
          <w:sz w:val="22"/>
          <w:szCs w:val="22"/>
          <w:lang w:val="fr-CH" w:eastAsia="en-US"/>
        </w:rPr>
        <w:t>roupe EHL.</w:t>
      </w:r>
    </w:p>
    <w:p w:rsidR="009A11AA" w:rsidRPr="00CF40B9" w:rsidRDefault="009A11AA" w:rsidP="00562807">
      <w:pPr>
        <w:ind w:right="142"/>
        <w:jc w:val="both"/>
        <w:rPr>
          <w:rFonts w:ascii="Century Gothic" w:eastAsia="Times New Roman" w:hAnsi="Century Gothic" w:cs="Arial"/>
          <w:b/>
          <w:sz w:val="22"/>
          <w:szCs w:val="22"/>
          <w:lang w:val="fr-CH" w:eastAsia="fr-CH"/>
        </w:rPr>
      </w:pPr>
    </w:p>
    <w:p w:rsidR="0042275B" w:rsidRPr="00CF40B9" w:rsidRDefault="0042275B" w:rsidP="0042275B">
      <w:pPr>
        <w:pBdr>
          <w:top w:val="single" w:sz="4" w:space="1" w:color="auto"/>
          <w:left w:val="single" w:sz="4" w:space="4" w:color="auto"/>
          <w:bottom w:val="single" w:sz="4" w:space="1" w:color="auto"/>
          <w:right w:val="single" w:sz="4" w:space="4" w:color="auto"/>
        </w:pBdr>
        <w:rPr>
          <w:rFonts w:ascii="Century Gothic" w:eastAsia="Calibri" w:hAnsi="Century Gothic" w:cs="Calibri"/>
          <w:b/>
          <w:bCs/>
          <w:color w:val="404040" w:themeColor="text1" w:themeTint="BF"/>
          <w:sz w:val="22"/>
          <w:szCs w:val="22"/>
          <w:u w:val="single"/>
          <w:lang w:val="fr-CH"/>
        </w:rPr>
      </w:pPr>
      <w:r w:rsidRPr="00CF40B9">
        <w:rPr>
          <w:rFonts w:ascii="Century Gothic" w:eastAsia="Calibri" w:hAnsi="Century Gothic" w:cs="Calibri"/>
          <w:b/>
          <w:bCs/>
          <w:color w:val="404040" w:themeColor="text1" w:themeTint="BF"/>
          <w:sz w:val="22"/>
          <w:szCs w:val="22"/>
          <w:u w:val="single"/>
          <w:lang w:val="fr-CH"/>
        </w:rPr>
        <w:t>A propos du groupe EHL</w:t>
      </w:r>
    </w:p>
    <w:p w:rsidR="0042275B" w:rsidRPr="00CF40B9" w:rsidRDefault="0042275B" w:rsidP="0042275B">
      <w:pPr>
        <w:pBdr>
          <w:top w:val="single" w:sz="4" w:space="1" w:color="auto"/>
          <w:left w:val="single" w:sz="4" w:space="4" w:color="auto"/>
          <w:bottom w:val="single" w:sz="4" w:space="1" w:color="auto"/>
          <w:right w:val="single" w:sz="4" w:space="4" w:color="auto"/>
        </w:pBdr>
        <w:rPr>
          <w:rStyle w:val="Hyperlink"/>
          <w:rFonts w:ascii="Century Gothic" w:eastAsia="Calibri" w:hAnsi="Century Gothic" w:cs="Arial"/>
          <w:color w:val="000000"/>
          <w:sz w:val="22"/>
          <w:szCs w:val="22"/>
          <w:u w:val="none"/>
          <w:lang w:val="fr-CH"/>
        </w:rPr>
      </w:pPr>
      <w:r w:rsidRPr="00CF40B9">
        <w:rPr>
          <w:rStyle w:val="Hyperlink"/>
          <w:rFonts w:ascii="Century Gothic" w:eastAsia="Calibri" w:hAnsi="Century Gothic" w:cs="Arial"/>
          <w:color w:val="000000"/>
          <w:sz w:val="22"/>
          <w:szCs w:val="22"/>
          <w:u w:val="none"/>
          <w:lang w:val="fr-CH"/>
        </w:rPr>
        <w:t xml:space="preserve">Le </w:t>
      </w:r>
      <w:r w:rsidR="00EA1F8E">
        <w:rPr>
          <w:rStyle w:val="Hyperlink"/>
          <w:rFonts w:ascii="Century Gothic" w:eastAsia="Calibri" w:hAnsi="Century Gothic" w:cs="Arial"/>
          <w:color w:val="000000"/>
          <w:sz w:val="22"/>
          <w:szCs w:val="22"/>
          <w:u w:val="none"/>
          <w:lang w:val="fr-CH"/>
        </w:rPr>
        <w:t>G</w:t>
      </w:r>
      <w:r w:rsidRPr="00CF40B9">
        <w:rPr>
          <w:rStyle w:val="Hyperlink"/>
          <w:rFonts w:ascii="Century Gothic" w:eastAsia="Calibri" w:hAnsi="Century Gothic" w:cs="Arial"/>
          <w:color w:val="000000"/>
          <w:sz w:val="22"/>
          <w:szCs w:val="22"/>
          <w:u w:val="none"/>
          <w:lang w:val="fr-CH"/>
        </w:rPr>
        <w:t>roupe EHL comprend un portefeuille d'</w:t>
      </w:r>
      <w:r w:rsidR="00EA1F8E">
        <w:rPr>
          <w:rStyle w:val="Hyperlink"/>
          <w:rFonts w:ascii="Century Gothic" w:eastAsia="Calibri" w:hAnsi="Century Gothic" w:cs="Arial"/>
          <w:color w:val="000000"/>
          <w:sz w:val="22"/>
          <w:szCs w:val="22"/>
          <w:u w:val="none"/>
          <w:lang w:val="fr-CH"/>
        </w:rPr>
        <w:t>entités</w:t>
      </w:r>
      <w:r w:rsidRPr="00CF40B9">
        <w:rPr>
          <w:rStyle w:val="Hyperlink"/>
          <w:rFonts w:ascii="Century Gothic" w:eastAsia="Calibri" w:hAnsi="Century Gothic" w:cs="Arial"/>
          <w:color w:val="000000"/>
          <w:sz w:val="22"/>
          <w:szCs w:val="22"/>
          <w:u w:val="none"/>
          <w:lang w:val="fr-CH"/>
        </w:rPr>
        <w:t xml:space="preserve"> spécialisées dans la formation et l'innovation en gestion de l'hôtellerie dans le monde entier. </w:t>
      </w:r>
      <w:r w:rsidR="004C7E12" w:rsidRPr="00CF40B9">
        <w:rPr>
          <w:rStyle w:val="Hyperlink"/>
          <w:rFonts w:ascii="Century Gothic" w:eastAsia="Calibri" w:hAnsi="Century Gothic" w:cs="Arial"/>
          <w:color w:val="000000"/>
          <w:sz w:val="22"/>
          <w:szCs w:val="22"/>
          <w:u w:val="none"/>
          <w:lang w:val="fr-CH"/>
        </w:rPr>
        <w:t>Basé à</w:t>
      </w:r>
      <w:r w:rsidRPr="00CF40B9">
        <w:rPr>
          <w:rStyle w:val="Hyperlink"/>
          <w:rFonts w:ascii="Century Gothic" w:eastAsia="Calibri" w:hAnsi="Century Gothic" w:cs="Arial"/>
          <w:color w:val="000000"/>
          <w:sz w:val="22"/>
          <w:szCs w:val="22"/>
          <w:u w:val="none"/>
          <w:lang w:val="fr-CH"/>
        </w:rPr>
        <w:t xml:space="preserve"> Lausanne, en Suisse, le Groupe comprend :</w:t>
      </w:r>
    </w:p>
    <w:p w:rsidR="0042275B" w:rsidRPr="00CF40B9" w:rsidRDefault="0042275B" w:rsidP="0042275B">
      <w:pPr>
        <w:pBdr>
          <w:top w:val="single" w:sz="4" w:space="1" w:color="auto"/>
          <w:left w:val="single" w:sz="4" w:space="4" w:color="auto"/>
          <w:bottom w:val="single" w:sz="4" w:space="1" w:color="auto"/>
          <w:right w:val="single" w:sz="4" w:space="4" w:color="auto"/>
        </w:pBdr>
        <w:rPr>
          <w:rStyle w:val="Hyperlink"/>
          <w:rFonts w:ascii="Century Gothic" w:eastAsia="Calibri" w:hAnsi="Century Gothic" w:cs="Arial"/>
          <w:color w:val="000000"/>
          <w:sz w:val="22"/>
          <w:szCs w:val="22"/>
          <w:u w:val="none"/>
          <w:lang w:val="fr-CH"/>
        </w:rPr>
      </w:pPr>
    </w:p>
    <w:p w:rsidR="0042275B" w:rsidRPr="00CF40B9" w:rsidRDefault="00C32E1F" w:rsidP="0042275B">
      <w:pPr>
        <w:pBdr>
          <w:top w:val="single" w:sz="4" w:space="1" w:color="auto"/>
          <w:left w:val="single" w:sz="4" w:space="4" w:color="auto"/>
          <w:bottom w:val="single" w:sz="4" w:space="1" w:color="auto"/>
          <w:right w:val="single" w:sz="4" w:space="4" w:color="auto"/>
        </w:pBdr>
        <w:rPr>
          <w:rStyle w:val="Hyperlink"/>
          <w:rFonts w:ascii="Century Gothic" w:eastAsia="Calibri" w:hAnsi="Century Gothic" w:cs="Arial"/>
          <w:color w:val="000000"/>
          <w:sz w:val="22"/>
          <w:szCs w:val="22"/>
          <w:u w:val="none"/>
          <w:lang w:val="fr-CH"/>
        </w:rPr>
      </w:pPr>
      <w:r w:rsidRPr="00CF40B9">
        <w:rPr>
          <w:rStyle w:val="Hyperlink"/>
          <w:rFonts w:ascii="Century Gothic" w:eastAsia="Calibri" w:hAnsi="Century Gothic" w:cs="Arial"/>
          <w:sz w:val="22"/>
          <w:szCs w:val="22"/>
          <w:u w:val="none"/>
          <w:lang w:val="fr-CH"/>
        </w:rPr>
        <w:t xml:space="preserve">L'EHL </w:t>
      </w:r>
      <w:hyperlink r:id="rId10" w:history="1">
        <w:r w:rsidR="0042275B" w:rsidRPr="00CF40B9">
          <w:rPr>
            <w:rStyle w:val="Hyperlink"/>
            <w:rFonts w:ascii="Century Gothic" w:eastAsia="Calibri" w:hAnsi="Century Gothic" w:cs="Arial"/>
            <w:sz w:val="22"/>
            <w:szCs w:val="22"/>
            <w:u w:val="none"/>
            <w:lang w:val="fr-CH"/>
          </w:rPr>
          <w:t>Ecole hôtelière de</w:t>
        </w:r>
      </w:hyperlink>
      <w:r w:rsidR="00063EAC" w:rsidRPr="00317DD3">
        <w:rPr>
          <w:rStyle w:val="Hyperlink"/>
          <w:rFonts w:ascii="Century Gothic" w:eastAsia="Calibri" w:hAnsi="Century Gothic" w:cs="Arial"/>
          <w:sz w:val="22"/>
          <w:szCs w:val="22"/>
          <w:u w:val="none"/>
          <w:lang w:val="fr-CH"/>
        </w:rPr>
        <w:t xml:space="preserve"> Lausanne</w:t>
      </w:r>
      <w:r w:rsidR="00063EAC" w:rsidRPr="00CF40B9">
        <w:rPr>
          <w:rStyle w:val="Hyperlink"/>
          <w:rFonts w:ascii="Century Gothic" w:eastAsia="Calibri" w:hAnsi="Century Gothic" w:cs="Arial"/>
          <w:color w:val="000000"/>
          <w:sz w:val="22"/>
          <w:szCs w:val="22"/>
          <w:u w:val="none"/>
          <w:lang w:val="fr-CH"/>
        </w:rPr>
        <w:t xml:space="preserve"> est l'ambassadrice de l'hospitalité traditionnelle suisse et fait figure de pionnier d</w:t>
      </w:r>
      <w:r w:rsidR="00154AB5">
        <w:rPr>
          <w:rStyle w:val="Hyperlink"/>
          <w:rFonts w:ascii="Century Gothic" w:eastAsia="Calibri" w:hAnsi="Century Gothic" w:cs="Arial"/>
          <w:color w:val="000000"/>
          <w:sz w:val="22"/>
          <w:szCs w:val="22"/>
          <w:u w:val="none"/>
          <w:lang w:val="fr-CH"/>
        </w:rPr>
        <w:t>ans</w:t>
      </w:r>
      <w:r w:rsidR="00063EAC" w:rsidRPr="00CF40B9">
        <w:rPr>
          <w:rStyle w:val="Hyperlink"/>
          <w:rFonts w:ascii="Century Gothic" w:eastAsia="Calibri" w:hAnsi="Century Gothic" w:cs="Arial"/>
          <w:color w:val="000000"/>
          <w:sz w:val="22"/>
          <w:szCs w:val="22"/>
          <w:u w:val="none"/>
          <w:lang w:val="fr-CH"/>
        </w:rPr>
        <w:t xml:space="preserve"> l'enseignement de l'hospitalité depuis 1893 avec plus de 25'000 anciens élèves dans le monde et plus de 120 nationalités. L'EHL est la première école de gestion hôtelière au monde qui offre des programmes</w:t>
      </w:r>
      <w:r w:rsidR="00EA1F8E">
        <w:rPr>
          <w:rStyle w:val="Hyperlink"/>
          <w:rFonts w:ascii="Century Gothic" w:eastAsia="Calibri" w:hAnsi="Century Gothic" w:cs="Arial"/>
          <w:color w:val="000000"/>
          <w:sz w:val="22"/>
          <w:szCs w:val="22"/>
          <w:u w:val="none"/>
          <w:lang w:val="fr-CH"/>
        </w:rPr>
        <w:t xml:space="preserve"> académiques</w:t>
      </w:r>
      <w:r w:rsidR="00063EAC" w:rsidRPr="00CF40B9">
        <w:rPr>
          <w:rStyle w:val="Hyperlink"/>
          <w:rFonts w:ascii="Century Gothic" w:eastAsia="Calibri" w:hAnsi="Century Gothic" w:cs="Arial"/>
          <w:color w:val="000000"/>
          <w:sz w:val="22"/>
          <w:szCs w:val="22"/>
          <w:u w:val="none"/>
          <w:lang w:val="fr-CH"/>
        </w:rPr>
        <w:t xml:space="preserve"> sur ses campus de Lausanne et de Chur-Passugg, ainsi que des solutions d'apprentissage en ligne. L'école est classée n°1 par QS World University Rankings par sujet et CEOWorld Magazine, et son restaurant gastronomique est le seul établissement éducatif au monde à détenir une étoile Michelin.</w:t>
      </w:r>
    </w:p>
    <w:p w:rsidR="0042275B" w:rsidRPr="00CF40B9" w:rsidRDefault="0042275B" w:rsidP="0042275B">
      <w:pPr>
        <w:pBdr>
          <w:top w:val="single" w:sz="4" w:space="1" w:color="auto"/>
          <w:left w:val="single" w:sz="4" w:space="4" w:color="auto"/>
          <w:bottom w:val="single" w:sz="4" w:space="1" w:color="auto"/>
          <w:right w:val="single" w:sz="4" w:space="4" w:color="auto"/>
        </w:pBdr>
        <w:rPr>
          <w:rStyle w:val="Hyperlink"/>
          <w:rFonts w:ascii="Century Gothic" w:eastAsia="Calibri" w:hAnsi="Century Gothic" w:cs="Arial"/>
          <w:color w:val="000000"/>
          <w:sz w:val="22"/>
          <w:szCs w:val="22"/>
          <w:u w:val="none"/>
          <w:lang w:val="fr-CH"/>
        </w:rPr>
      </w:pPr>
    </w:p>
    <w:p w:rsidR="0042275B" w:rsidRPr="00CF40B9" w:rsidRDefault="00AE2123" w:rsidP="0042275B">
      <w:pPr>
        <w:pBdr>
          <w:top w:val="single" w:sz="4" w:space="1" w:color="auto"/>
          <w:left w:val="single" w:sz="4" w:space="4" w:color="auto"/>
          <w:bottom w:val="single" w:sz="4" w:space="1" w:color="auto"/>
          <w:right w:val="single" w:sz="4" w:space="4" w:color="auto"/>
        </w:pBdr>
        <w:rPr>
          <w:rStyle w:val="Hyperlink"/>
          <w:rFonts w:ascii="Century Gothic" w:eastAsia="Calibri" w:hAnsi="Century Gothic" w:cs="Arial"/>
          <w:color w:val="000000"/>
          <w:sz w:val="22"/>
          <w:szCs w:val="22"/>
          <w:u w:val="none"/>
          <w:lang w:val="fr-CH"/>
        </w:rPr>
      </w:pPr>
      <w:hyperlink r:id="rId11" w:history="1">
        <w:r w:rsidR="0042275B" w:rsidRPr="00CF40B9">
          <w:rPr>
            <w:rStyle w:val="Hyperlink"/>
            <w:rFonts w:ascii="Century Gothic" w:hAnsi="Century Gothic" w:cs="Calibri"/>
            <w:color w:val="0070C0"/>
            <w:sz w:val="22"/>
            <w:szCs w:val="22"/>
            <w:u w:val="none"/>
            <w:lang w:val="fr-CH"/>
          </w:rPr>
          <w:t>EHL</w:t>
        </w:r>
        <w:r w:rsidR="00154AB5">
          <w:rPr>
            <w:rStyle w:val="Hyperlink"/>
            <w:rFonts w:ascii="Century Gothic" w:hAnsi="Century Gothic" w:cs="Calibri"/>
            <w:color w:val="0070C0"/>
            <w:sz w:val="22"/>
            <w:szCs w:val="22"/>
            <w:u w:val="none"/>
            <w:lang w:val="fr-CH"/>
          </w:rPr>
          <w:t xml:space="preserve"> Swiss School of Tourism &amp; Hospitality </w:t>
        </w:r>
        <w:hyperlink r:id="rId12" w:history="1">
          <w:r w:rsidR="0042275B" w:rsidRPr="00CF40B9">
            <w:rPr>
              <w:rStyle w:val="Hyperlink"/>
              <w:rFonts w:ascii="Century Gothic" w:hAnsi="Century Gothic" w:cs="Calibri"/>
              <w:color w:val="0070C0"/>
              <w:sz w:val="22"/>
              <w:szCs w:val="22"/>
              <w:u w:val="none"/>
              <w:lang w:val="fr-CH"/>
            </w:rPr>
            <w:t>(</w:t>
          </w:r>
          <w:r w:rsidR="00C32E1F" w:rsidRPr="00CF40B9">
            <w:rPr>
              <w:rStyle w:val="Hyperlink"/>
              <w:rFonts w:ascii="Century Gothic" w:hAnsi="Century Gothic" w:cs="Calibri"/>
              <w:color w:val="0070C0"/>
              <w:sz w:val="22"/>
              <w:szCs w:val="22"/>
              <w:u w:val="none"/>
              <w:lang w:val="fr-CH"/>
            </w:rPr>
            <w:t>Chur-Passugg</w:t>
          </w:r>
          <w:r w:rsidR="0042275B" w:rsidRPr="00CF40B9">
            <w:rPr>
              <w:rStyle w:val="Hyperlink"/>
              <w:rFonts w:ascii="Century Gothic" w:hAnsi="Century Gothic" w:cs="Calibri"/>
              <w:color w:val="0070C0"/>
              <w:sz w:val="22"/>
              <w:szCs w:val="22"/>
              <w:u w:val="none"/>
              <w:lang w:val="fr-CH"/>
            </w:rPr>
            <w:t>)</w:t>
          </w:r>
        </w:hyperlink>
      </w:hyperlink>
      <w:hyperlink r:id="rId13" w:history="1">
        <w:r w:rsidR="0042275B" w:rsidRPr="00317DD3">
          <w:rPr>
            <w:rStyle w:val="Hyperlink"/>
            <w:rFonts w:ascii="Century Gothic" w:eastAsia="Calibri" w:hAnsi="Century Gothic" w:cs="Arial"/>
            <w:color w:val="000000"/>
            <w:sz w:val="22"/>
            <w:szCs w:val="22"/>
            <w:u w:val="none"/>
            <w:lang w:val="fr-CH"/>
          </w:rPr>
          <w:t xml:space="preserve"> est l'</w:t>
        </w:r>
      </w:hyperlink>
      <w:r w:rsidR="00063EAC" w:rsidRPr="00CF40B9">
        <w:rPr>
          <w:rStyle w:val="Hyperlink"/>
          <w:rFonts w:ascii="Century Gothic" w:eastAsia="Calibri" w:hAnsi="Century Gothic" w:cs="Arial"/>
          <w:color w:val="000000"/>
          <w:sz w:val="22"/>
          <w:szCs w:val="22"/>
          <w:u w:val="none"/>
          <w:lang w:val="fr-CH"/>
        </w:rPr>
        <w:t>une des meilleures écoles de gestion hôtelière pour les spécialistes de l'hôtellerie</w:t>
      </w:r>
      <w:r w:rsidR="00154AB5">
        <w:rPr>
          <w:rStyle w:val="Hyperlink"/>
          <w:rFonts w:ascii="Century Gothic" w:eastAsia="Calibri" w:hAnsi="Century Gothic" w:cs="Arial"/>
          <w:color w:val="000000"/>
          <w:sz w:val="22"/>
          <w:szCs w:val="22"/>
          <w:u w:val="none"/>
          <w:lang w:val="fr-CH"/>
        </w:rPr>
        <w:t xml:space="preserve"> depuis 50 ans</w:t>
      </w:r>
      <w:r w:rsidR="00063EAC" w:rsidRPr="00CF40B9">
        <w:rPr>
          <w:rStyle w:val="Hyperlink"/>
          <w:rFonts w:ascii="Century Gothic" w:eastAsia="Calibri" w:hAnsi="Century Gothic" w:cs="Arial"/>
          <w:color w:val="000000"/>
          <w:sz w:val="22"/>
          <w:szCs w:val="22"/>
          <w:u w:val="none"/>
          <w:lang w:val="fr-CH"/>
        </w:rPr>
        <w:t>. L'école dispense une formation professionnelle et une formation supérieure accréditée en Suisse dans son hôtel-spa du 19e siècle récemment rénové à Chur-Passugg, dans les Grisons, à des étudiants suisses et étrangers venant de 20 pays.</w:t>
      </w:r>
    </w:p>
    <w:p w:rsidR="0042275B" w:rsidRPr="00CF40B9" w:rsidRDefault="0042275B" w:rsidP="0042275B">
      <w:pPr>
        <w:pBdr>
          <w:top w:val="single" w:sz="4" w:space="1" w:color="auto"/>
          <w:left w:val="single" w:sz="4" w:space="4" w:color="auto"/>
          <w:bottom w:val="single" w:sz="4" w:space="1" w:color="auto"/>
          <w:right w:val="single" w:sz="4" w:space="4" w:color="auto"/>
        </w:pBdr>
        <w:rPr>
          <w:rStyle w:val="Hyperlink"/>
          <w:rFonts w:ascii="Century Gothic" w:eastAsia="Calibri" w:hAnsi="Century Gothic" w:cs="Arial"/>
          <w:color w:val="000000"/>
          <w:sz w:val="22"/>
          <w:szCs w:val="22"/>
          <w:u w:val="none"/>
          <w:lang w:val="fr-CH"/>
        </w:rPr>
      </w:pPr>
    </w:p>
    <w:p w:rsidR="0042275B" w:rsidRPr="00CF40B9" w:rsidRDefault="00AE2123" w:rsidP="00A341AD">
      <w:pPr>
        <w:pBdr>
          <w:top w:val="single" w:sz="4" w:space="1" w:color="auto"/>
          <w:left w:val="single" w:sz="4" w:space="4" w:color="auto"/>
          <w:bottom w:val="single" w:sz="4" w:space="1" w:color="auto"/>
          <w:right w:val="single" w:sz="4" w:space="4" w:color="auto"/>
        </w:pBdr>
        <w:rPr>
          <w:rStyle w:val="Hyperlink"/>
          <w:rFonts w:ascii="Century Gothic" w:eastAsia="Calibri" w:hAnsi="Century Gothic" w:cs="Arial"/>
          <w:color w:val="000000"/>
          <w:sz w:val="22"/>
          <w:szCs w:val="22"/>
          <w:u w:val="none"/>
          <w:lang w:val="fr-CH"/>
        </w:rPr>
      </w:pPr>
      <w:hyperlink r:id="rId14" w:history="1">
        <w:r w:rsidR="0042275B" w:rsidRPr="00CF40B9">
          <w:rPr>
            <w:rStyle w:val="Hyperlink"/>
            <w:rFonts w:ascii="Century Gothic" w:eastAsia="Calibri" w:hAnsi="Century Gothic" w:cs="Arial"/>
            <w:sz w:val="22"/>
            <w:szCs w:val="22"/>
            <w:u w:val="none"/>
            <w:lang w:val="fr-CH"/>
          </w:rPr>
          <w:t>EHL Advisory Services</w:t>
        </w:r>
      </w:hyperlink>
      <w:r w:rsidR="004871F7" w:rsidRPr="00CF40B9">
        <w:rPr>
          <w:rStyle w:val="Hyperlink"/>
          <w:rFonts w:ascii="Century Gothic" w:eastAsia="Calibri" w:hAnsi="Century Gothic" w:cs="Arial"/>
          <w:color w:val="000000"/>
          <w:sz w:val="22"/>
          <w:szCs w:val="22"/>
          <w:u w:val="none"/>
          <w:lang w:val="fr-CH"/>
        </w:rPr>
        <w:t xml:space="preserve"> est la plus grande société suisse de conseil en hôtellerie avec une expertise dans le développement de modèles éducatifs et d'assurance qualité pour les centres d'apprentissage, ainsi que dans le conseil stratégique et opérationnel aux entreprises, à savoir la mise en place d'une culture de service de référence pour les entreprises du secteur hôtelier et au-delà. EHL Advisory Services a des bureaux à Lausanne, </w:t>
      </w:r>
      <w:r w:rsidR="004871F7" w:rsidRPr="00CF40B9">
        <w:rPr>
          <w:rStyle w:val="Hyperlink"/>
          <w:rFonts w:ascii="Century Gothic" w:eastAsia="Calibri" w:hAnsi="Century Gothic" w:cs="Arial"/>
          <w:color w:val="000000"/>
          <w:sz w:val="22"/>
          <w:szCs w:val="22"/>
          <w:u w:val="none"/>
          <w:lang w:val="fr-CH"/>
        </w:rPr>
        <w:lastRenderedPageBreak/>
        <w:t xml:space="preserve">Beijing, Shanghai et New Delhi et a réalisé des mandats dans plus de 60 pays au cours des 40 dernières années.   </w:t>
      </w:r>
    </w:p>
    <w:p w:rsidR="0042275B" w:rsidRPr="00CF40B9" w:rsidRDefault="0042275B" w:rsidP="0042275B">
      <w:pPr>
        <w:pBdr>
          <w:top w:val="single" w:sz="4" w:space="1" w:color="auto"/>
          <w:left w:val="single" w:sz="4" w:space="4" w:color="auto"/>
          <w:bottom w:val="single" w:sz="4" w:space="1" w:color="auto"/>
          <w:right w:val="single" w:sz="4" w:space="4" w:color="auto"/>
        </w:pBdr>
        <w:rPr>
          <w:rStyle w:val="Hyperlink"/>
          <w:rFonts w:ascii="Century Gothic" w:eastAsia="Calibri" w:hAnsi="Century Gothic" w:cs="Arial"/>
          <w:color w:val="000000"/>
          <w:sz w:val="22"/>
          <w:szCs w:val="22"/>
          <w:u w:val="none"/>
          <w:lang w:val="fr-CH"/>
        </w:rPr>
      </w:pPr>
    </w:p>
    <w:p w:rsidR="0042275B" w:rsidRPr="00CF40B9" w:rsidRDefault="00AE2123" w:rsidP="0042275B">
      <w:pPr>
        <w:pBdr>
          <w:top w:val="single" w:sz="4" w:space="1" w:color="auto"/>
          <w:left w:val="single" w:sz="4" w:space="4" w:color="auto"/>
          <w:bottom w:val="single" w:sz="4" w:space="1" w:color="auto"/>
          <w:right w:val="single" w:sz="4" w:space="4" w:color="auto"/>
        </w:pBdr>
        <w:rPr>
          <w:rStyle w:val="Hyperlink"/>
          <w:rFonts w:ascii="Century Gothic" w:eastAsia="Calibri" w:hAnsi="Century Gothic" w:cs="Arial"/>
          <w:color w:val="000000"/>
          <w:sz w:val="22"/>
          <w:szCs w:val="22"/>
          <w:lang w:val="fr-CH"/>
        </w:rPr>
      </w:pPr>
      <w:hyperlink r:id="rId15" w:history="1">
        <w:r w:rsidR="0042275B" w:rsidRPr="00CF40B9">
          <w:rPr>
            <w:rStyle w:val="Hyperlink"/>
            <w:rFonts w:ascii="Century Gothic" w:eastAsia="Calibri" w:hAnsi="Century Gothic" w:cs="Arial"/>
            <w:sz w:val="22"/>
            <w:szCs w:val="22"/>
            <w:lang w:val="fr-CH"/>
          </w:rPr>
          <w:t>www.ehl.edu</w:t>
        </w:r>
      </w:hyperlink>
    </w:p>
    <w:p w:rsidR="00562807" w:rsidRPr="00CF40B9" w:rsidRDefault="00562807" w:rsidP="00562807">
      <w:pPr>
        <w:ind w:right="142"/>
        <w:jc w:val="both"/>
        <w:rPr>
          <w:rFonts w:ascii="Century Gothic" w:eastAsia="Times New Roman" w:hAnsi="Century Gothic" w:cs="Arial"/>
          <w:b/>
          <w:sz w:val="22"/>
          <w:szCs w:val="22"/>
          <w:lang w:val="fr-CH" w:eastAsia="fr-CH"/>
        </w:rPr>
      </w:pPr>
    </w:p>
    <w:p w:rsidR="00562807" w:rsidRPr="00CF40B9" w:rsidRDefault="00562807" w:rsidP="00562807">
      <w:pPr>
        <w:ind w:right="142"/>
        <w:jc w:val="both"/>
        <w:rPr>
          <w:rFonts w:ascii="Century Gothic" w:eastAsia="Times New Roman" w:hAnsi="Century Gothic" w:cs="Arial"/>
          <w:b/>
          <w:sz w:val="22"/>
          <w:szCs w:val="22"/>
          <w:lang w:val="fr-CH" w:eastAsia="fr-CH"/>
        </w:rPr>
      </w:pPr>
      <w:r w:rsidRPr="00CF40B9">
        <w:rPr>
          <w:rFonts w:ascii="Century Gothic" w:eastAsia="Times New Roman" w:hAnsi="Century Gothic" w:cs="Arial"/>
          <w:b/>
          <w:sz w:val="22"/>
          <w:szCs w:val="22"/>
          <w:lang w:val="fr-CH" w:eastAsia="fr-CH"/>
        </w:rPr>
        <w:t>Contact :</w:t>
      </w:r>
    </w:p>
    <w:p w:rsidR="00562807" w:rsidRPr="00CF40B9" w:rsidRDefault="00562807" w:rsidP="00562807">
      <w:pPr>
        <w:ind w:right="142"/>
        <w:jc w:val="both"/>
        <w:rPr>
          <w:rFonts w:ascii="Century Gothic" w:eastAsia="Times New Roman" w:hAnsi="Century Gothic" w:cs="Arial"/>
          <w:b/>
          <w:sz w:val="22"/>
          <w:szCs w:val="22"/>
          <w:lang w:val="fr-CH" w:eastAsia="fr-CH"/>
        </w:rPr>
      </w:pPr>
      <w:r w:rsidRPr="00CF40B9">
        <w:rPr>
          <w:rFonts w:ascii="Century Gothic" w:eastAsia="Times New Roman" w:hAnsi="Century Gothic" w:cs="Arial"/>
          <w:sz w:val="22"/>
          <w:szCs w:val="22"/>
          <w:lang w:val="fr-CH" w:eastAsia="fr-CH"/>
        </w:rPr>
        <w:t>Groupe EHL</w:t>
      </w:r>
    </w:p>
    <w:p w:rsidR="00562807" w:rsidRPr="00317DD3" w:rsidRDefault="00562807" w:rsidP="00562807">
      <w:pPr>
        <w:ind w:right="142"/>
        <w:jc w:val="both"/>
        <w:rPr>
          <w:rFonts w:ascii="Century Gothic" w:eastAsia="Times New Roman" w:hAnsi="Century Gothic" w:cs="Arial"/>
          <w:sz w:val="22"/>
          <w:szCs w:val="22"/>
          <w:lang w:val="en-US" w:eastAsia="fr-CH"/>
        </w:rPr>
      </w:pPr>
      <w:r w:rsidRPr="00317DD3">
        <w:rPr>
          <w:rFonts w:ascii="Century Gothic" w:eastAsia="Times New Roman" w:hAnsi="Century Gothic" w:cs="Arial"/>
          <w:sz w:val="22"/>
          <w:szCs w:val="22"/>
          <w:lang w:val="en-US" w:eastAsia="fr-CH"/>
        </w:rPr>
        <w:t>Sherif Mamdouh |</w:t>
      </w:r>
      <w:r w:rsidR="00154AB5" w:rsidRPr="00317DD3">
        <w:rPr>
          <w:rFonts w:ascii="Century Gothic" w:eastAsia="Times New Roman" w:hAnsi="Century Gothic" w:cs="Arial"/>
          <w:sz w:val="22"/>
          <w:szCs w:val="22"/>
          <w:lang w:val="en-US" w:eastAsia="fr-CH"/>
        </w:rPr>
        <w:t xml:space="preserve">External </w:t>
      </w:r>
      <w:r w:rsidR="00317DD3">
        <w:rPr>
          <w:rFonts w:ascii="Century Gothic" w:eastAsia="Times New Roman" w:hAnsi="Century Gothic" w:cs="Arial"/>
          <w:sz w:val="22"/>
          <w:szCs w:val="22"/>
          <w:lang w:val="en-US" w:eastAsia="fr-CH"/>
        </w:rPr>
        <w:t>C</w:t>
      </w:r>
      <w:r w:rsidR="00154AB5" w:rsidRPr="00317DD3">
        <w:rPr>
          <w:rFonts w:ascii="Century Gothic" w:eastAsia="Times New Roman" w:hAnsi="Century Gothic" w:cs="Arial"/>
          <w:sz w:val="22"/>
          <w:szCs w:val="22"/>
          <w:lang w:val="en-US" w:eastAsia="fr-CH"/>
        </w:rPr>
        <w:t>omm</w:t>
      </w:r>
      <w:r w:rsidR="00317DD3">
        <w:rPr>
          <w:rFonts w:ascii="Century Gothic" w:eastAsia="Times New Roman" w:hAnsi="Century Gothic" w:cs="Arial"/>
          <w:sz w:val="22"/>
          <w:szCs w:val="22"/>
          <w:lang w:val="en-US" w:eastAsia="fr-CH"/>
        </w:rPr>
        <w:t>unications Manager</w:t>
      </w:r>
    </w:p>
    <w:p w:rsidR="00466D83" w:rsidRPr="00317DD3" w:rsidRDefault="00AE2123" w:rsidP="00E91581">
      <w:pPr>
        <w:ind w:right="142"/>
        <w:jc w:val="both"/>
        <w:rPr>
          <w:rFonts w:ascii="Century Gothic" w:eastAsia="Times New Roman" w:hAnsi="Century Gothic" w:cs="Arial"/>
          <w:sz w:val="22"/>
          <w:szCs w:val="22"/>
          <w:lang w:val="en-US" w:eastAsia="fr-CH"/>
        </w:rPr>
      </w:pPr>
      <w:hyperlink r:id="rId16" w:history="1">
        <w:r w:rsidR="00562807" w:rsidRPr="000839DE">
          <w:rPr>
            <w:rStyle w:val="Hyperlink"/>
            <w:rFonts w:ascii="Century Gothic" w:eastAsia="Times New Roman" w:hAnsi="Century Gothic" w:cs="Arial"/>
            <w:sz w:val="22"/>
            <w:szCs w:val="22"/>
            <w:lang w:val="en-US" w:eastAsia="fr-CH"/>
          </w:rPr>
          <w:t>communication@ehl.ch</w:t>
        </w:r>
      </w:hyperlink>
      <w:r w:rsidR="00562807" w:rsidRPr="000839DE">
        <w:rPr>
          <w:rFonts w:ascii="Century Gothic" w:eastAsia="Times New Roman" w:hAnsi="Century Gothic" w:cs="Arial"/>
          <w:sz w:val="22"/>
          <w:szCs w:val="22"/>
          <w:lang w:val="en-US" w:eastAsia="fr-CH"/>
        </w:rPr>
        <w:t xml:space="preserve"> | +41</w:t>
      </w:r>
      <w:r w:rsidR="00562807" w:rsidRPr="00317DD3">
        <w:rPr>
          <w:rFonts w:ascii="Century Gothic" w:eastAsia="Times New Roman" w:hAnsi="Century Gothic" w:cs="Arial"/>
          <w:sz w:val="22"/>
          <w:szCs w:val="22"/>
          <w:lang w:val="en-US" w:eastAsia="fr-CH"/>
        </w:rPr>
        <w:t xml:space="preserve"> 21 785 10 53</w:t>
      </w:r>
    </w:p>
    <w:p w:rsidR="000839DE" w:rsidRPr="00317DD3" w:rsidRDefault="000839DE" w:rsidP="00E91581">
      <w:pPr>
        <w:ind w:right="142"/>
        <w:jc w:val="both"/>
        <w:rPr>
          <w:rFonts w:ascii="Century Gothic" w:eastAsia="Times New Roman" w:hAnsi="Century Gothic" w:cs="Arial"/>
          <w:sz w:val="22"/>
          <w:szCs w:val="22"/>
          <w:lang w:val="en-US" w:eastAsia="fr-CH"/>
        </w:rPr>
      </w:pPr>
    </w:p>
    <w:sectPr w:rsidR="000839DE" w:rsidRPr="00317DD3" w:rsidSect="00466D83">
      <w:headerReference w:type="default" r:id="rId17"/>
      <w:footerReference w:type="default" r:id="rId18"/>
      <w:headerReference w:type="first" r:id="rId19"/>
      <w:footerReference w:type="first" r:id="rId20"/>
      <w:pgSz w:w="11906" w:h="16838"/>
      <w:pgMar w:top="1417" w:right="1274" w:bottom="1417"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123" w:rsidRDefault="00AE2123" w:rsidP="00B138A4">
      <w:r>
        <w:separator/>
      </w:r>
    </w:p>
  </w:endnote>
  <w:endnote w:type="continuationSeparator" w:id="0">
    <w:p w:rsidR="00AE2123" w:rsidRDefault="00AE2123" w:rsidP="00B1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64C" w:rsidRPr="00466D83" w:rsidRDefault="0002664C" w:rsidP="00466D83">
    <w:pPr>
      <w:pStyle w:val="Footer"/>
      <w:tabs>
        <w:tab w:val="clear" w:pos="9072"/>
        <w:tab w:val="right" w:pos="9781"/>
      </w:tabs>
      <w:rPr>
        <w:noProof/>
      </w:rPr>
    </w:pPr>
    <w:r>
      <w:rPr>
        <w:rFonts w:ascii="Century Gothic" w:hAnsi="Century Gothic"/>
        <w:color w:val="878775"/>
        <w:sz w:val="18"/>
        <w:szCs w:val="18"/>
      </w:rPr>
      <w:tab/>
    </w:r>
    <w:r w:rsidRPr="00466D83">
      <w:rPr>
        <w:rFonts w:ascii="Century Gothic" w:hAnsi="Century Gothic"/>
        <w:color w:val="878775"/>
        <w:sz w:val="18"/>
        <w:szCs w:val="18"/>
      </w:rPr>
      <w:tab/>
    </w:r>
    <w:sdt>
      <w:sdtPr>
        <w:rPr>
          <w:rFonts w:ascii="Century Gothic" w:hAnsi="Century Gothic"/>
          <w:color w:val="878775"/>
          <w:sz w:val="18"/>
          <w:szCs w:val="18"/>
        </w:rPr>
        <w:id w:val="1493750126"/>
        <w:docPartObj>
          <w:docPartGallery w:val="Page Numbers (Bottom of Page)"/>
          <w:docPartUnique/>
        </w:docPartObj>
      </w:sdtPr>
      <w:sdtEndPr/>
      <w:sdtContent>
        <w:r w:rsidRPr="00466D83">
          <w:rPr>
            <w:rFonts w:ascii="Century Gothic" w:hAnsi="Century Gothic"/>
            <w:color w:val="878775"/>
            <w:sz w:val="18"/>
            <w:szCs w:val="18"/>
          </w:rPr>
          <w:fldChar w:fldCharType="begin"/>
        </w:r>
        <w:r w:rsidRPr="00466D83">
          <w:rPr>
            <w:rFonts w:ascii="Century Gothic" w:hAnsi="Century Gothic"/>
            <w:color w:val="878775"/>
            <w:sz w:val="18"/>
            <w:szCs w:val="18"/>
          </w:rPr>
          <w:instrText xml:space="preserve"> PAGE   \* MERGEFORMAT </w:instrText>
        </w:r>
        <w:r w:rsidRPr="00466D83">
          <w:rPr>
            <w:rFonts w:ascii="Century Gothic" w:hAnsi="Century Gothic"/>
            <w:color w:val="878775"/>
            <w:sz w:val="18"/>
            <w:szCs w:val="18"/>
          </w:rPr>
          <w:fldChar w:fldCharType="separate"/>
        </w:r>
        <w:r w:rsidR="0056395A">
          <w:rPr>
            <w:rFonts w:ascii="Century Gothic" w:hAnsi="Century Gothic"/>
            <w:noProof/>
            <w:color w:val="878775"/>
            <w:sz w:val="18"/>
            <w:szCs w:val="18"/>
          </w:rPr>
          <w:t>2</w:t>
        </w:r>
        <w:r w:rsidRPr="00466D83">
          <w:rPr>
            <w:rFonts w:ascii="Century Gothic" w:hAnsi="Century Gothic"/>
            <w:color w:val="878775"/>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64C" w:rsidRPr="00562807" w:rsidRDefault="0002664C" w:rsidP="00466D83">
    <w:pPr>
      <w:pStyle w:val="Footer"/>
      <w:pBdr>
        <w:top w:val="single" w:sz="4" w:space="1" w:color="auto"/>
      </w:pBdr>
      <w:rPr>
        <w:rFonts w:ascii="Century Gothic" w:hAnsi="Century Gothic"/>
        <w:color w:val="878775"/>
        <w:sz w:val="18"/>
        <w:szCs w:val="18"/>
      </w:rPr>
    </w:pPr>
    <w:r w:rsidRPr="00562807">
      <w:rPr>
        <w:rFonts w:ascii="Century Gothic" w:hAnsi="Century Gothic"/>
        <w:color w:val="878775"/>
        <w:sz w:val="18"/>
        <w:szCs w:val="18"/>
      </w:rPr>
      <w:t>Groupe EHL</w:t>
    </w:r>
  </w:p>
  <w:p w:rsidR="0002664C" w:rsidRPr="00562807" w:rsidRDefault="0002664C" w:rsidP="00466D83">
    <w:pPr>
      <w:pStyle w:val="Footer"/>
      <w:pBdr>
        <w:top w:val="single" w:sz="4" w:space="1" w:color="auto"/>
      </w:pBdr>
      <w:rPr>
        <w:rFonts w:ascii="Century Gothic" w:hAnsi="Century Gothic"/>
        <w:color w:val="878775"/>
        <w:sz w:val="18"/>
        <w:szCs w:val="18"/>
      </w:rPr>
    </w:pPr>
    <w:r w:rsidRPr="00562807">
      <w:rPr>
        <w:rFonts w:ascii="Century Gothic" w:hAnsi="Century Gothic"/>
        <w:color w:val="878775"/>
        <w:sz w:val="18"/>
        <w:szCs w:val="18"/>
      </w:rPr>
      <w:t>Route de Cojonnex 18, 1000 Lausanne 25, Suisse</w:t>
    </w:r>
  </w:p>
  <w:p w:rsidR="0002664C" w:rsidRDefault="0002664C" w:rsidP="00466D83">
    <w:pPr>
      <w:pStyle w:val="Footer"/>
      <w:tabs>
        <w:tab w:val="clear" w:pos="9072"/>
        <w:tab w:val="right" w:pos="9781"/>
      </w:tabs>
      <w:rPr>
        <w:noProof/>
      </w:rPr>
    </w:pPr>
    <w:r w:rsidRPr="00466D83">
      <w:rPr>
        <w:rFonts w:ascii="Century Gothic" w:hAnsi="Century Gothic"/>
        <w:color w:val="878775"/>
        <w:sz w:val="18"/>
        <w:szCs w:val="18"/>
      </w:rPr>
      <w:t xml:space="preserve">site web : </w:t>
    </w:r>
    <w:hyperlink r:id="rId1" w:history="1">
      <w:r>
        <w:rPr>
          <w:rFonts w:ascii="Century Gothic" w:hAnsi="Century Gothic"/>
          <w:color w:val="878775"/>
          <w:sz w:val="18"/>
          <w:szCs w:val="18"/>
          <w:u w:val="single"/>
        </w:rPr>
        <w:t>ehlgroup.com</w:t>
      </w:r>
    </w:hyperlink>
    <w:r w:rsidRPr="00466D83">
      <w:rPr>
        <w:rFonts w:ascii="Century Gothic" w:hAnsi="Century Gothic"/>
        <w:color w:val="878775"/>
        <w:sz w:val="18"/>
        <w:szCs w:val="18"/>
      </w:rPr>
      <w:t xml:space="preserve"> | blog : </w:t>
    </w:r>
    <w:hyperlink r:id="rId2" w:history="1">
      <w:r w:rsidRPr="00466D83">
        <w:rPr>
          <w:rFonts w:ascii="Century Gothic" w:hAnsi="Century Gothic"/>
          <w:color w:val="878775"/>
          <w:sz w:val="18"/>
          <w:szCs w:val="18"/>
          <w:u w:val="single"/>
        </w:rPr>
        <w:t>hospitalityinsights.ehl.edu</w:t>
      </w:r>
    </w:hyperlink>
    <w:r w:rsidRPr="00466D83">
      <w:rPr>
        <w:rFonts w:ascii="Century Gothic" w:hAnsi="Century Gothic"/>
        <w:color w:val="878775"/>
        <w:sz w:val="18"/>
        <w:szCs w:val="18"/>
      </w:rPr>
      <w:tab/>
    </w:r>
    <w:sdt>
      <w:sdtPr>
        <w:rPr>
          <w:rFonts w:ascii="Century Gothic" w:hAnsi="Century Gothic"/>
          <w:color w:val="878775"/>
          <w:sz w:val="18"/>
          <w:szCs w:val="18"/>
        </w:rPr>
        <w:id w:val="812367706"/>
        <w:docPartObj>
          <w:docPartGallery w:val="Page Numbers (Bottom of Page)"/>
          <w:docPartUnique/>
        </w:docPartObj>
      </w:sdtPr>
      <w:sdtEndPr/>
      <w:sdtContent>
        <w:r w:rsidRPr="00466D83">
          <w:rPr>
            <w:rFonts w:ascii="Century Gothic" w:hAnsi="Century Gothic"/>
            <w:color w:val="878775"/>
            <w:sz w:val="18"/>
            <w:szCs w:val="18"/>
          </w:rPr>
          <w:fldChar w:fldCharType="begin"/>
        </w:r>
        <w:r w:rsidRPr="00466D83">
          <w:rPr>
            <w:rFonts w:ascii="Century Gothic" w:hAnsi="Century Gothic"/>
            <w:color w:val="878775"/>
            <w:sz w:val="18"/>
            <w:szCs w:val="18"/>
          </w:rPr>
          <w:instrText xml:space="preserve"> PAGE   \* MERGEFORMAT </w:instrText>
        </w:r>
        <w:r w:rsidRPr="00466D83">
          <w:rPr>
            <w:rFonts w:ascii="Century Gothic" w:hAnsi="Century Gothic"/>
            <w:color w:val="878775"/>
            <w:sz w:val="18"/>
            <w:szCs w:val="18"/>
          </w:rPr>
          <w:fldChar w:fldCharType="separate"/>
        </w:r>
        <w:r w:rsidR="0056395A">
          <w:rPr>
            <w:rFonts w:ascii="Century Gothic" w:hAnsi="Century Gothic"/>
            <w:noProof/>
            <w:color w:val="878775"/>
            <w:sz w:val="18"/>
            <w:szCs w:val="18"/>
          </w:rPr>
          <w:t>1</w:t>
        </w:r>
        <w:r w:rsidRPr="00466D83">
          <w:rPr>
            <w:rFonts w:ascii="Century Gothic" w:hAnsi="Century Gothic"/>
            <w:color w:val="878775"/>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123" w:rsidRDefault="00AE2123" w:rsidP="00B138A4">
      <w:r>
        <w:separator/>
      </w:r>
    </w:p>
  </w:footnote>
  <w:footnote w:type="continuationSeparator" w:id="0">
    <w:p w:rsidR="00AE2123" w:rsidRDefault="00AE2123" w:rsidP="00B13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64C" w:rsidRPr="00466D83" w:rsidRDefault="0002664C" w:rsidP="00466D83">
    <w:pPr>
      <w:ind w:left="851"/>
      <w:rPr>
        <w:rFonts w:ascii="Century Gothic" w:hAnsi="Century Gothic"/>
        <w:color w:val="888875"/>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64C" w:rsidRDefault="0002664C" w:rsidP="00466D83">
    <w:pPr>
      <w:pStyle w:val="Header"/>
      <w:tabs>
        <w:tab w:val="clear" w:pos="4536"/>
      </w:tabs>
      <w:ind w:left="-426" w:firstLine="426"/>
    </w:pPr>
    <w:r>
      <w:rPr>
        <w:noProof/>
        <w:lang w:eastAsia="fr-CH"/>
      </w:rPr>
      <w:drawing>
        <wp:inline distT="0" distB="0" distL="0" distR="0" wp14:anchorId="2BF853E1" wp14:editId="70B69AC1">
          <wp:extent cx="1385247" cy="346311"/>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L_haute_ecole_hoteliere_lausanne_CMYK_prin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5247" cy="346311"/>
                  </a:xfrm>
                  <a:prstGeom prst="rect">
                    <a:avLst/>
                  </a:prstGeom>
                </pic:spPr>
              </pic:pic>
            </a:graphicData>
          </a:graphic>
        </wp:inline>
      </w:drawing>
    </w:r>
  </w:p>
  <w:p w:rsidR="0002664C" w:rsidRDefault="0002664C" w:rsidP="007933A0">
    <w:pPr>
      <w:pStyle w:val="Header"/>
      <w:tabs>
        <w:tab w:val="clear" w:pos="4536"/>
      </w:tabs>
      <w:spacing w:line="80" w:lineRule="exact"/>
      <w:ind w:left="-425" w:firstLine="425"/>
    </w:pPr>
  </w:p>
  <w:p w:rsidR="0002664C" w:rsidRPr="007933A0" w:rsidRDefault="0002664C" w:rsidP="00466D83">
    <w:pPr>
      <w:ind w:left="851"/>
      <w:rPr>
        <w:rFonts w:ascii="Century Gothic" w:hAnsi="Century Gothic"/>
        <w:color w:val="888875"/>
        <w:sz w:val="14"/>
      </w:rPr>
    </w:pPr>
    <w:r w:rsidRPr="007933A0">
      <w:rPr>
        <w:color w:val="888875"/>
        <w:sz w:val="1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164"/>
    <w:multiLevelType w:val="hybridMultilevel"/>
    <w:tmpl w:val="CFE4FA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7D"/>
    <w:rsid w:val="00020E03"/>
    <w:rsid w:val="0002664C"/>
    <w:rsid w:val="00034F8F"/>
    <w:rsid w:val="00045583"/>
    <w:rsid w:val="000465AB"/>
    <w:rsid w:val="000569A4"/>
    <w:rsid w:val="00063EAC"/>
    <w:rsid w:val="000660E0"/>
    <w:rsid w:val="0007710E"/>
    <w:rsid w:val="000839DE"/>
    <w:rsid w:val="000877FE"/>
    <w:rsid w:val="000B130E"/>
    <w:rsid w:val="000D2420"/>
    <w:rsid w:val="001041AD"/>
    <w:rsid w:val="00154AB5"/>
    <w:rsid w:val="00191B84"/>
    <w:rsid w:val="001B0C32"/>
    <w:rsid w:val="001D5731"/>
    <w:rsid w:val="00217817"/>
    <w:rsid w:val="00273FB5"/>
    <w:rsid w:val="00286959"/>
    <w:rsid w:val="00295C50"/>
    <w:rsid w:val="00317DD3"/>
    <w:rsid w:val="003B1C7D"/>
    <w:rsid w:val="003D5AF3"/>
    <w:rsid w:val="003F524D"/>
    <w:rsid w:val="004022C5"/>
    <w:rsid w:val="0040795D"/>
    <w:rsid w:val="004112AA"/>
    <w:rsid w:val="0042275B"/>
    <w:rsid w:val="004255A9"/>
    <w:rsid w:val="00466D83"/>
    <w:rsid w:val="004871F7"/>
    <w:rsid w:val="004A7587"/>
    <w:rsid w:val="004B018C"/>
    <w:rsid w:val="004B1274"/>
    <w:rsid w:val="004C7E12"/>
    <w:rsid w:val="005147DD"/>
    <w:rsid w:val="0052403C"/>
    <w:rsid w:val="00543B99"/>
    <w:rsid w:val="0055608C"/>
    <w:rsid w:val="00562807"/>
    <w:rsid w:val="0056395A"/>
    <w:rsid w:val="005665C1"/>
    <w:rsid w:val="00590230"/>
    <w:rsid w:val="00590ABA"/>
    <w:rsid w:val="005C7406"/>
    <w:rsid w:val="00605B56"/>
    <w:rsid w:val="00665878"/>
    <w:rsid w:val="00685D01"/>
    <w:rsid w:val="006A1DC6"/>
    <w:rsid w:val="006C3B83"/>
    <w:rsid w:val="006D7F0B"/>
    <w:rsid w:val="00702350"/>
    <w:rsid w:val="007510D7"/>
    <w:rsid w:val="007933A0"/>
    <w:rsid w:val="007D2670"/>
    <w:rsid w:val="007D6DCF"/>
    <w:rsid w:val="00827192"/>
    <w:rsid w:val="00842E56"/>
    <w:rsid w:val="00891A4D"/>
    <w:rsid w:val="008A65E5"/>
    <w:rsid w:val="008F3126"/>
    <w:rsid w:val="00940C8B"/>
    <w:rsid w:val="0097133E"/>
    <w:rsid w:val="009A11AA"/>
    <w:rsid w:val="009C0E4B"/>
    <w:rsid w:val="009C31EB"/>
    <w:rsid w:val="00A06FAF"/>
    <w:rsid w:val="00A24E95"/>
    <w:rsid w:val="00A341AD"/>
    <w:rsid w:val="00A524F6"/>
    <w:rsid w:val="00A6768A"/>
    <w:rsid w:val="00A75431"/>
    <w:rsid w:val="00AE1DE5"/>
    <w:rsid w:val="00AE2123"/>
    <w:rsid w:val="00AE21F4"/>
    <w:rsid w:val="00B04884"/>
    <w:rsid w:val="00B07DEE"/>
    <w:rsid w:val="00B138A4"/>
    <w:rsid w:val="00B21467"/>
    <w:rsid w:val="00B22546"/>
    <w:rsid w:val="00B32DE0"/>
    <w:rsid w:val="00B530AB"/>
    <w:rsid w:val="00BA1D7C"/>
    <w:rsid w:val="00C3015D"/>
    <w:rsid w:val="00C32E1F"/>
    <w:rsid w:val="00C527BD"/>
    <w:rsid w:val="00C53173"/>
    <w:rsid w:val="00C7436A"/>
    <w:rsid w:val="00C90CEB"/>
    <w:rsid w:val="00CC102D"/>
    <w:rsid w:val="00CF40B9"/>
    <w:rsid w:val="00CF7B39"/>
    <w:rsid w:val="00D34125"/>
    <w:rsid w:val="00D95ECC"/>
    <w:rsid w:val="00D96ECB"/>
    <w:rsid w:val="00DC01EB"/>
    <w:rsid w:val="00DC11BC"/>
    <w:rsid w:val="00DC44DF"/>
    <w:rsid w:val="00DF1C37"/>
    <w:rsid w:val="00DF2A2C"/>
    <w:rsid w:val="00E230D8"/>
    <w:rsid w:val="00E75ECC"/>
    <w:rsid w:val="00E82F4C"/>
    <w:rsid w:val="00E91581"/>
    <w:rsid w:val="00EA1F8E"/>
    <w:rsid w:val="00F32069"/>
    <w:rsid w:val="00F3376C"/>
    <w:rsid w:val="00F7271A"/>
    <w:rsid w:val="00F97E1A"/>
    <w:rsid w:val="00FA0361"/>
    <w:rsid w:val="00FB5596"/>
    <w:rsid w:val="00FD2B87"/>
    <w:rsid w:val="00FF20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4CB4BC-DA39-460B-B3AE-FA0D621D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2807"/>
    <w:pPr>
      <w:spacing w:after="0" w:line="240" w:lineRule="auto"/>
    </w:pPr>
    <w:rPr>
      <w:rFonts w:eastAsiaTheme="minorEastAsia"/>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8A4"/>
    <w:pPr>
      <w:tabs>
        <w:tab w:val="center" w:pos="4536"/>
        <w:tab w:val="right" w:pos="9072"/>
      </w:tabs>
    </w:pPr>
    <w:rPr>
      <w:rFonts w:eastAsiaTheme="minorHAnsi"/>
      <w:sz w:val="22"/>
      <w:szCs w:val="22"/>
      <w:lang w:val="fr-CH" w:eastAsia="en-US"/>
    </w:rPr>
  </w:style>
  <w:style w:type="character" w:customStyle="1" w:styleId="HeaderChar">
    <w:name w:val="Header Char"/>
    <w:basedOn w:val="DefaultParagraphFont"/>
    <w:link w:val="Header"/>
    <w:uiPriority w:val="99"/>
    <w:rsid w:val="00B138A4"/>
  </w:style>
  <w:style w:type="paragraph" w:styleId="Footer">
    <w:name w:val="footer"/>
    <w:basedOn w:val="Normal"/>
    <w:link w:val="FooterChar"/>
    <w:uiPriority w:val="99"/>
    <w:unhideWhenUsed/>
    <w:rsid w:val="00B138A4"/>
    <w:pPr>
      <w:tabs>
        <w:tab w:val="center" w:pos="4536"/>
        <w:tab w:val="right" w:pos="9072"/>
      </w:tabs>
    </w:pPr>
    <w:rPr>
      <w:rFonts w:eastAsiaTheme="minorHAnsi"/>
      <w:sz w:val="22"/>
      <w:szCs w:val="22"/>
      <w:lang w:val="fr-CH" w:eastAsia="en-US"/>
    </w:rPr>
  </w:style>
  <w:style w:type="character" w:customStyle="1" w:styleId="FooterChar">
    <w:name w:val="Footer Char"/>
    <w:basedOn w:val="DefaultParagraphFont"/>
    <w:link w:val="Footer"/>
    <w:uiPriority w:val="99"/>
    <w:rsid w:val="00B138A4"/>
  </w:style>
  <w:style w:type="paragraph" w:styleId="BalloonText">
    <w:name w:val="Balloon Text"/>
    <w:basedOn w:val="Normal"/>
    <w:link w:val="BalloonTextChar"/>
    <w:uiPriority w:val="99"/>
    <w:semiHidden/>
    <w:unhideWhenUsed/>
    <w:rsid w:val="00E75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ECC"/>
    <w:rPr>
      <w:rFonts w:ascii="Segoe UI" w:hAnsi="Segoe UI" w:cs="Segoe UI"/>
      <w:sz w:val="18"/>
      <w:szCs w:val="18"/>
    </w:rPr>
  </w:style>
  <w:style w:type="character" w:styleId="Hyperlink">
    <w:name w:val="Hyperlink"/>
    <w:basedOn w:val="DefaultParagraphFont"/>
    <w:uiPriority w:val="99"/>
    <w:unhideWhenUsed/>
    <w:rsid w:val="00466D83"/>
    <w:rPr>
      <w:color w:val="0563C1" w:themeColor="hyperlink"/>
      <w:u w:val="single"/>
    </w:rPr>
  </w:style>
  <w:style w:type="paragraph" w:styleId="NormalWeb">
    <w:name w:val="Normal (Web)"/>
    <w:basedOn w:val="Normal"/>
    <w:uiPriority w:val="99"/>
    <w:unhideWhenUsed/>
    <w:rsid w:val="00562807"/>
    <w:pPr>
      <w:spacing w:before="100" w:beforeAutospacing="1" w:after="100" w:afterAutospacing="1"/>
    </w:pPr>
    <w:rPr>
      <w:rFonts w:ascii="Times" w:hAnsi="Times" w:cs="Times New Roman"/>
      <w:sz w:val="20"/>
      <w:szCs w:val="20"/>
      <w:lang w:val="fr-CH"/>
    </w:rPr>
  </w:style>
  <w:style w:type="paragraph" w:styleId="NoSpacing">
    <w:name w:val="No Spacing"/>
    <w:uiPriority w:val="1"/>
    <w:qFormat/>
    <w:rsid w:val="00562807"/>
    <w:pPr>
      <w:spacing w:after="200" w:line="240" w:lineRule="auto"/>
      <w:contextualSpacing/>
    </w:pPr>
    <w:rPr>
      <w:rFonts w:ascii="Arial" w:eastAsiaTheme="minorEastAsia" w:hAnsi="Arial"/>
      <w:sz w:val="20"/>
      <w:szCs w:val="24"/>
      <w:lang w:val="fr-FR" w:eastAsia="fr-FR"/>
    </w:rPr>
  </w:style>
  <w:style w:type="character" w:styleId="CommentReference">
    <w:name w:val="annotation reference"/>
    <w:basedOn w:val="DefaultParagraphFont"/>
    <w:uiPriority w:val="99"/>
    <w:semiHidden/>
    <w:unhideWhenUsed/>
    <w:rsid w:val="00C32E1F"/>
    <w:rPr>
      <w:sz w:val="16"/>
      <w:szCs w:val="16"/>
    </w:rPr>
  </w:style>
  <w:style w:type="paragraph" w:styleId="CommentText">
    <w:name w:val="annotation text"/>
    <w:basedOn w:val="Normal"/>
    <w:link w:val="CommentTextChar"/>
    <w:uiPriority w:val="99"/>
    <w:semiHidden/>
    <w:unhideWhenUsed/>
    <w:rsid w:val="00C32E1F"/>
    <w:rPr>
      <w:sz w:val="20"/>
      <w:szCs w:val="20"/>
    </w:rPr>
  </w:style>
  <w:style w:type="character" w:customStyle="1" w:styleId="CommentTextChar">
    <w:name w:val="Comment Text Char"/>
    <w:basedOn w:val="DefaultParagraphFont"/>
    <w:link w:val="CommentText"/>
    <w:uiPriority w:val="99"/>
    <w:semiHidden/>
    <w:rsid w:val="00C32E1F"/>
    <w:rPr>
      <w:rFonts w:eastAsiaTheme="minorEastAsia"/>
      <w:sz w:val="20"/>
      <w:szCs w:val="20"/>
      <w:lang w:val="fr-FR" w:eastAsia="fr-FR"/>
    </w:rPr>
  </w:style>
  <w:style w:type="paragraph" w:styleId="CommentSubject">
    <w:name w:val="annotation subject"/>
    <w:basedOn w:val="CommentText"/>
    <w:next w:val="CommentText"/>
    <w:link w:val="CommentSubjectChar"/>
    <w:uiPriority w:val="99"/>
    <w:semiHidden/>
    <w:unhideWhenUsed/>
    <w:rsid w:val="00C32E1F"/>
    <w:rPr>
      <w:b/>
      <w:bCs/>
    </w:rPr>
  </w:style>
  <w:style w:type="character" w:customStyle="1" w:styleId="CommentSubjectChar">
    <w:name w:val="Comment Subject Char"/>
    <w:basedOn w:val="CommentTextChar"/>
    <w:link w:val="CommentSubject"/>
    <w:uiPriority w:val="99"/>
    <w:semiHidden/>
    <w:rsid w:val="00C32E1F"/>
    <w:rPr>
      <w:rFonts w:eastAsiaTheme="minorEastAsia"/>
      <w:b/>
      <w:bCs/>
      <w:sz w:val="20"/>
      <w:szCs w:val="20"/>
      <w:lang w:val="fr-FR" w:eastAsia="fr-FR"/>
    </w:rPr>
  </w:style>
  <w:style w:type="paragraph" w:styleId="ListParagraph">
    <w:name w:val="List Paragraph"/>
    <w:basedOn w:val="Normal"/>
    <w:uiPriority w:val="34"/>
    <w:qFormat/>
    <w:rsid w:val="000839DE"/>
    <w:pPr>
      <w:ind w:left="720"/>
      <w:contextualSpacing/>
    </w:pPr>
  </w:style>
  <w:style w:type="character" w:styleId="FollowedHyperlink">
    <w:name w:val="FollowedHyperlink"/>
    <w:basedOn w:val="DefaultParagraphFont"/>
    <w:uiPriority w:val="99"/>
    <w:semiHidden/>
    <w:unhideWhenUsed/>
    <w:rsid w:val="00C531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10735">
      <w:bodyDiv w:val="1"/>
      <w:marLeft w:val="0"/>
      <w:marRight w:val="0"/>
      <w:marTop w:val="0"/>
      <w:marBottom w:val="0"/>
      <w:divBdr>
        <w:top w:val="none" w:sz="0" w:space="0" w:color="auto"/>
        <w:left w:val="none" w:sz="0" w:space="0" w:color="auto"/>
        <w:bottom w:val="none" w:sz="0" w:space="0" w:color="auto"/>
        <w:right w:val="none" w:sz="0" w:space="0" w:color="auto"/>
      </w:divBdr>
    </w:div>
    <w:div w:id="633952807">
      <w:bodyDiv w:val="1"/>
      <w:marLeft w:val="0"/>
      <w:marRight w:val="0"/>
      <w:marTop w:val="0"/>
      <w:marBottom w:val="0"/>
      <w:divBdr>
        <w:top w:val="none" w:sz="0" w:space="0" w:color="auto"/>
        <w:left w:val="none" w:sz="0" w:space="0" w:color="auto"/>
        <w:bottom w:val="none" w:sz="0" w:space="0" w:color="auto"/>
        <w:right w:val="none" w:sz="0" w:space="0" w:color="auto"/>
      </w:divBdr>
    </w:div>
    <w:div w:id="686562011">
      <w:bodyDiv w:val="1"/>
      <w:marLeft w:val="0"/>
      <w:marRight w:val="0"/>
      <w:marTop w:val="0"/>
      <w:marBottom w:val="0"/>
      <w:divBdr>
        <w:top w:val="none" w:sz="0" w:space="0" w:color="auto"/>
        <w:left w:val="none" w:sz="0" w:space="0" w:color="auto"/>
        <w:bottom w:val="none" w:sz="0" w:space="0" w:color="auto"/>
        <w:right w:val="none" w:sz="0" w:space="0" w:color="auto"/>
      </w:divBdr>
    </w:div>
    <w:div w:id="19606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sth.c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sth.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munication@ehl.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th.ch/" TargetMode="External"/><Relationship Id="rId5" Type="http://schemas.openxmlformats.org/officeDocument/2006/relationships/webSettings" Target="webSettings.xml"/><Relationship Id="rId15" Type="http://schemas.openxmlformats.org/officeDocument/2006/relationships/hyperlink" Target="http://www.ehl.edu" TargetMode="External"/><Relationship Id="rId10" Type="http://schemas.openxmlformats.org/officeDocument/2006/relationships/hyperlink" Target="https://www.ehl.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ndustry.ehl.edu/coronavirus-hospitality-industry-turnaround-1" TargetMode="External"/><Relationship Id="rId14" Type="http://schemas.openxmlformats.org/officeDocument/2006/relationships/hyperlink" Target="http://www.lhcconsulting.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hospitalityinsights.ehl.edu" TargetMode="External"/><Relationship Id="rId1" Type="http://schemas.openxmlformats.org/officeDocument/2006/relationships/hyperlink" Target="https://www.ehl.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nbeeby\Desktop\EHL%20letterhead-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E0DC4-D3F6-4B51-8678-17CAA599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EHL letterhead-Group.dotx</Template>
  <TotalTime>13</TotalTime>
  <Pages>3</Pages>
  <Words>873</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ECOLE HOTELIERE LAUSANNE</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BEEBY Nicolle</dc:creator>
  <cp:keywords/>
  <dc:description/>
  <cp:lastModifiedBy>BOUCHAT Sandy</cp:lastModifiedBy>
  <cp:revision>7</cp:revision>
  <cp:lastPrinted>2019-06-03T14:03:00Z</cp:lastPrinted>
  <dcterms:created xsi:type="dcterms:W3CDTF">2020-04-07T11:35:00Z</dcterms:created>
  <dcterms:modified xsi:type="dcterms:W3CDTF">2020-04-08T14:50:00Z</dcterms:modified>
</cp:coreProperties>
</file>